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78A9" w14:textId="77777777" w:rsidR="0064691B" w:rsidRDefault="0064691B">
      <w:pPr>
        <w:pStyle w:val="BodyText"/>
        <w:ind w:left="100"/>
        <w:rPr>
          <w:rFonts w:ascii="Arial" w:hAnsi="Arial" w:cs="Arial"/>
          <w:noProof/>
          <w:sz w:val="44"/>
          <w:szCs w:val="44"/>
          <w:lang w:bidi="ar-SA"/>
        </w:rPr>
      </w:pPr>
      <w:r>
        <w:rPr>
          <w:noProof/>
          <w:lang w:bidi="ar-SA"/>
        </w:rPr>
        <w:drawing>
          <wp:anchor distT="0" distB="0" distL="114300" distR="114300" simplePos="0" relativeHeight="251659264" behindDoc="0" locked="0" layoutInCell="1" allowOverlap="1" wp14:anchorId="62391219" wp14:editId="42783235">
            <wp:simplePos x="0" y="0"/>
            <wp:positionH relativeFrom="margin">
              <wp:align>left</wp:align>
            </wp:positionH>
            <wp:positionV relativeFrom="paragraph">
              <wp:posOffset>37465</wp:posOffset>
            </wp:positionV>
            <wp:extent cx="3981450" cy="193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81450" cy="1933575"/>
                    </a:xfrm>
                    <a:prstGeom prst="rect">
                      <a:avLst/>
                    </a:prstGeom>
                  </pic:spPr>
                </pic:pic>
              </a:graphicData>
            </a:graphic>
            <wp14:sizeRelH relativeFrom="page">
              <wp14:pctWidth>0</wp14:pctWidth>
            </wp14:sizeRelH>
            <wp14:sizeRelV relativeFrom="page">
              <wp14:pctHeight>0</wp14:pctHeight>
            </wp14:sizeRelV>
          </wp:anchor>
        </w:drawing>
      </w:r>
    </w:p>
    <w:p w14:paraId="07009CDA" w14:textId="77777777" w:rsidR="0064691B" w:rsidRDefault="0064691B">
      <w:pPr>
        <w:pStyle w:val="BodyText"/>
        <w:ind w:left="100"/>
        <w:rPr>
          <w:rFonts w:ascii="Arial" w:hAnsi="Arial" w:cs="Arial"/>
          <w:noProof/>
          <w:sz w:val="44"/>
          <w:szCs w:val="44"/>
          <w:lang w:bidi="ar-SA"/>
        </w:rPr>
      </w:pPr>
    </w:p>
    <w:p w14:paraId="3D8E062D" w14:textId="77777777" w:rsidR="0064691B" w:rsidRDefault="0064691B">
      <w:pPr>
        <w:pStyle w:val="BodyText"/>
        <w:ind w:left="100"/>
        <w:rPr>
          <w:rFonts w:ascii="Arial" w:hAnsi="Arial" w:cs="Arial"/>
          <w:noProof/>
          <w:sz w:val="44"/>
          <w:szCs w:val="44"/>
          <w:lang w:bidi="ar-SA"/>
        </w:rPr>
      </w:pPr>
    </w:p>
    <w:p w14:paraId="0C8FC1EB" w14:textId="77777777" w:rsidR="0064691B" w:rsidRDefault="0064691B">
      <w:pPr>
        <w:pStyle w:val="BodyText"/>
        <w:ind w:left="100"/>
        <w:rPr>
          <w:rFonts w:ascii="Arial" w:hAnsi="Arial" w:cs="Arial"/>
          <w:noProof/>
          <w:sz w:val="44"/>
          <w:szCs w:val="44"/>
          <w:lang w:bidi="ar-SA"/>
        </w:rPr>
      </w:pPr>
    </w:p>
    <w:p w14:paraId="020F187C" w14:textId="77777777" w:rsidR="0064691B" w:rsidRDefault="0064691B">
      <w:pPr>
        <w:pStyle w:val="BodyText"/>
        <w:ind w:left="100"/>
        <w:rPr>
          <w:rFonts w:ascii="Arial" w:hAnsi="Arial" w:cs="Arial"/>
          <w:noProof/>
          <w:sz w:val="44"/>
          <w:szCs w:val="44"/>
          <w:lang w:bidi="ar-SA"/>
        </w:rPr>
      </w:pPr>
    </w:p>
    <w:p w14:paraId="182B04CC" w14:textId="77777777" w:rsidR="0064691B" w:rsidRDefault="0064691B">
      <w:pPr>
        <w:pStyle w:val="BodyText"/>
        <w:ind w:left="100"/>
        <w:rPr>
          <w:rFonts w:ascii="Arial" w:hAnsi="Arial" w:cs="Arial"/>
          <w:noProof/>
          <w:sz w:val="44"/>
          <w:szCs w:val="44"/>
          <w:lang w:bidi="ar-SA"/>
        </w:rPr>
      </w:pPr>
    </w:p>
    <w:p w14:paraId="4563BEFB" w14:textId="77777777" w:rsidR="0064691B" w:rsidRDefault="0064691B">
      <w:pPr>
        <w:pStyle w:val="BodyText"/>
        <w:ind w:left="100"/>
        <w:rPr>
          <w:rFonts w:ascii="Arial" w:hAnsi="Arial" w:cs="Arial"/>
          <w:noProof/>
          <w:sz w:val="44"/>
          <w:szCs w:val="44"/>
          <w:lang w:bidi="ar-SA"/>
        </w:rPr>
      </w:pPr>
    </w:p>
    <w:p w14:paraId="1EA28EDC" w14:textId="77777777" w:rsidR="00324788" w:rsidRPr="00DB4AA5" w:rsidRDefault="00DB4AA5">
      <w:pPr>
        <w:pStyle w:val="BodyText"/>
        <w:ind w:left="100"/>
        <w:rPr>
          <w:rFonts w:ascii="Arial" w:hAnsi="Arial" w:cs="Arial"/>
          <w:noProof/>
          <w:sz w:val="44"/>
          <w:szCs w:val="44"/>
          <w:lang w:bidi="ar-SA"/>
        </w:rPr>
      </w:pPr>
      <w:r w:rsidRPr="00DB4AA5">
        <w:rPr>
          <w:rFonts w:ascii="Arial" w:hAnsi="Arial" w:cs="Arial"/>
          <w:noProof/>
          <w:sz w:val="44"/>
          <w:szCs w:val="44"/>
          <w:lang w:bidi="ar-SA"/>
        </w:rPr>
        <w:t xml:space="preserve">Swindon Safeguarding Partnership </w:t>
      </w:r>
    </w:p>
    <w:p w14:paraId="5D4F4212" w14:textId="09BD8911" w:rsidR="00DB4AA5" w:rsidRPr="00DB4AA5" w:rsidRDefault="00DB4AA5">
      <w:pPr>
        <w:pStyle w:val="BodyText"/>
        <w:ind w:left="100"/>
        <w:rPr>
          <w:rFonts w:ascii="Arial" w:hAnsi="Arial" w:cs="Arial"/>
          <w:noProof/>
          <w:sz w:val="44"/>
          <w:szCs w:val="44"/>
          <w:lang w:bidi="ar-SA"/>
        </w:rPr>
      </w:pPr>
      <w:r w:rsidRPr="00DB4AA5">
        <w:rPr>
          <w:rFonts w:ascii="Arial" w:hAnsi="Arial" w:cs="Arial"/>
          <w:noProof/>
          <w:sz w:val="44"/>
          <w:szCs w:val="44"/>
          <w:lang w:bidi="ar-SA"/>
        </w:rPr>
        <w:t xml:space="preserve">Information Sharing </w:t>
      </w:r>
      <w:r w:rsidR="0064691B">
        <w:rPr>
          <w:rFonts w:ascii="Arial" w:hAnsi="Arial" w:cs="Arial"/>
          <w:noProof/>
          <w:sz w:val="44"/>
          <w:szCs w:val="44"/>
          <w:lang w:bidi="ar-SA"/>
        </w:rPr>
        <w:t>Agreement</w:t>
      </w:r>
    </w:p>
    <w:p w14:paraId="44A69690" w14:textId="77777777" w:rsidR="00DB4AA5" w:rsidRDefault="00DB4AA5">
      <w:pPr>
        <w:pStyle w:val="BodyText"/>
        <w:ind w:left="100"/>
        <w:rPr>
          <w:rFonts w:ascii="Times New Roman"/>
          <w:sz w:val="20"/>
        </w:rPr>
      </w:pPr>
    </w:p>
    <w:p w14:paraId="45EAECFA" w14:textId="77777777" w:rsidR="00324788" w:rsidRDefault="00324788">
      <w:pPr>
        <w:pStyle w:val="BodyText"/>
        <w:spacing w:before="2"/>
        <w:rPr>
          <w:rFonts w:ascii="Times New Roman"/>
          <w:sz w:val="25"/>
        </w:rPr>
      </w:pPr>
    </w:p>
    <w:p w14:paraId="5CC04F4A" w14:textId="77777777" w:rsidR="00A40FBE" w:rsidRDefault="00A40FBE">
      <w:pPr>
        <w:spacing w:before="52"/>
        <w:ind w:left="220"/>
        <w:rPr>
          <w:sz w:val="24"/>
        </w:rPr>
      </w:pPr>
    </w:p>
    <w:p w14:paraId="58AEC297" w14:textId="77777777" w:rsidR="005218E5" w:rsidRDefault="005218E5">
      <w:pPr>
        <w:spacing w:before="52"/>
        <w:ind w:left="220"/>
        <w:rPr>
          <w:sz w:val="24"/>
        </w:rPr>
      </w:pPr>
    </w:p>
    <w:p w14:paraId="436C0C99" w14:textId="77777777" w:rsidR="00A40FBE" w:rsidRDefault="00A40FBE">
      <w:pPr>
        <w:spacing w:before="52"/>
        <w:ind w:left="220"/>
        <w:rPr>
          <w:sz w:val="24"/>
        </w:rPr>
      </w:pPr>
    </w:p>
    <w:p w14:paraId="232C1915" w14:textId="77777777" w:rsidR="00A40FBE" w:rsidRDefault="00A40FBE">
      <w:pPr>
        <w:spacing w:before="52"/>
        <w:ind w:left="220"/>
        <w:rPr>
          <w:sz w:val="24"/>
        </w:rPr>
      </w:pPr>
    </w:p>
    <w:p w14:paraId="6DCB09C0" w14:textId="77777777" w:rsidR="00324788" w:rsidRDefault="00324788">
      <w:pPr>
        <w:rPr>
          <w:sz w:val="24"/>
        </w:rPr>
      </w:pPr>
    </w:p>
    <w:p w14:paraId="214203C3" w14:textId="77777777" w:rsidR="00A40FBE" w:rsidRDefault="00A40FBE">
      <w:pPr>
        <w:rPr>
          <w:sz w:val="24"/>
        </w:rPr>
      </w:pPr>
    </w:p>
    <w:p w14:paraId="7C9710CD" w14:textId="77777777" w:rsidR="00A40FBE" w:rsidRDefault="00A40FBE">
      <w:pPr>
        <w:rPr>
          <w:sz w:val="24"/>
        </w:rPr>
        <w:sectPr w:rsidR="00A40FBE">
          <w:type w:val="continuous"/>
          <w:pgSz w:w="11910" w:h="16840"/>
          <w:pgMar w:top="1020" w:right="1320" w:bottom="280" w:left="1220" w:header="720" w:footer="720" w:gutter="0"/>
          <w:cols w:space="720"/>
        </w:sectPr>
      </w:pPr>
    </w:p>
    <w:p w14:paraId="4A6C74D2" w14:textId="77777777" w:rsidR="00324788" w:rsidRDefault="00324788">
      <w:pPr>
        <w:pStyle w:val="BodyText"/>
        <w:rPr>
          <w:sz w:val="20"/>
        </w:rPr>
      </w:pPr>
    </w:p>
    <w:p w14:paraId="3DCA68F1" w14:textId="77777777" w:rsidR="00324788" w:rsidRDefault="00403853">
      <w:pPr>
        <w:pStyle w:val="Heading1"/>
        <w:spacing w:before="194"/>
        <w:ind w:left="220" w:firstLine="0"/>
      </w:pPr>
      <w:r>
        <w:t>Associated Documentation</w:t>
      </w:r>
    </w:p>
    <w:p w14:paraId="1928B86D" w14:textId="77777777" w:rsidR="00324788" w:rsidRDefault="00403853">
      <w:pPr>
        <w:pStyle w:val="BodyText"/>
        <w:spacing w:before="22" w:line="259" w:lineRule="auto"/>
        <w:ind w:left="220" w:right="1066"/>
      </w:pPr>
      <w:r>
        <w:t>This Personal Information Sharing Agreement (PISA) is made under, (name of over-arching Information Sharing Protocol/s that apply)</w:t>
      </w:r>
    </w:p>
    <w:p w14:paraId="4A37DD07" w14:textId="77777777" w:rsidR="00324788" w:rsidRDefault="00324788">
      <w:pPr>
        <w:pStyle w:val="BodyText"/>
        <w:spacing w:before="8"/>
        <w:rPr>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6E2C071D" w14:textId="77777777">
        <w:trPr>
          <w:trHeight w:val="1881"/>
        </w:trPr>
        <w:tc>
          <w:tcPr>
            <w:tcW w:w="9018" w:type="dxa"/>
          </w:tcPr>
          <w:p w14:paraId="5C272E8E" w14:textId="77777777" w:rsidR="00324788" w:rsidRDefault="00324788">
            <w:pPr>
              <w:pStyle w:val="TableParagraph"/>
              <w:spacing w:before="10"/>
              <w:ind w:left="0"/>
              <w:rPr>
                <w:sz w:val="21"/>
              </w:rPr>
            </w:pPr>
          </w:p>
          <w:p w14:paraId="6631F5B2" w14:textId="77777777" w:rsidR="0064691B" w:rsidRDefault="0064691B">
            <w:pPr>
              <w:pStyle w:val="TableParagraph"/>
              <w:numPr>
                <w:ilvl w:val="0"/>
                <w:numId w:val="9"/>
              </w:numPr>
              <w:tabs>
                <w:tab w:val="left" w:pos="343"/>
              </w:tabs>
              <w:spacing w:before="1"/>
            </w:pPr>
            <w:r>
              <w:t>Wiltshire Information Sharing Charter (WiSC)</w:t>
            </w:r>
          </w:p>
          <w:p w14:paraId="25AB8E06" w14:textId="77777777" w:rsidR="0064691B" w:rsidRDefault="0064691B">
            <w:pPr>
              <w:pStyle w:val="TableParagraph"/>
              <w:numPr>
                <w:ilvl w:val="0"/>
                <w:numId w:val="9"/>
              </w:numPr>
              <w:tabs>
                <w:tab w:val="left" w:pos="343"/>
              </w:tabs>
              <w:spacing w:before="1"/>
            </w:pPr>
            <w:r>
              <w:t xml:space="preserve"> Swindon Safeguarding Partnership – Multi Agency safeguarding arrangements for children and adults at risk</w:t>
            </w:r>
          </w:p>
          <w:p w14:paraId="24B92AA6" w14:textId="77777777" w:rsidR="00324788" w:rsidRDefault="00324788">
            <w:pPr>
              <w:pStyle w:val="TableParagraph"/>
              <w:ind w:left="0"/>
            </w:pPr>
          </w:p>
          <w:p w14:paraId="6EA5EAC2" w14:textId="77777777" w:rsidR="00324788" w:rsidRDefault="00324788" w:rsidP="00BA29FF">
            <w:pPr>
              <w:pStyle w:val="TableParagraph"/>
              <w:tabs>
                <w:tab w:val="left" w:pos="393"/>
              </w:tabs>
              <w:ind w:left="392"/>
            </w:pPr>
          </w:p>
        </w:tc>
      </w:tr>
    </w:tbl>
    <w:p w14:paraId="2A19E071" w14:textId="77777777" w:rsidR="00324788" w:rsidRDefault="00324788">
      <w:pPr>
        <w:pStyle w:val="BodyText"/>
        <w:spacing w:before="8"/>
        <w:rPr>
          <w:sz w:val="29"/>
        </w:rPr>
      </w:pPr>
    </w:p>
    <w:p w14:paraId="3DC42119" w14:textId="77777777" w:rsidR="00324788" w:rsidRDefault="00403853">
      <w:pPr>
        <w:pStyle w:val="Heading1"/>
        <w:numPr>
          <w:ilvl w:val="0"/>
          <w:numId w:val="10"/>
        </w:numPr>
        <w:tabs>
          <w:tab w:val="left" w:pos="581"/>
        </w:tabs>
      </w:pPr>
      <w:r>
        <w:t>Parties to the Personal Information Sharing</w:t>
      </w:r>
      <w:r>
        <w:rPr>
          <w:spacing w:val="-6"/>
        </w:rPr>
        <w:t xml:space="preserve"> </w:t>
      </w:r>
      <w:r>
        <w:t>Agreement</w:t>
      </w:r>
    </w:p>
    <w:p w14:paraId="283691F4" w14:textId="77777777" w:rsidR="00324788" w:rsidRDefault="00403853">
      <w:pPr>
        <w:pStyle w:val="BodyText"/>
        <w:spacing w:before="21" w:line="256" w:lineRule="auto"/>
        <w:ind w:left="220" w:right="133"/>
      </w:pPr>
      <w:r>
        <w:rPr>
          <w:color w:val="767070"/>
        </w:rPr>
        <w:t>Note: Organisations who are signing up to the Personal Information Sharing Agreement must also be signatories to one of the over-arching information sharing protocols as listed above.</w:t>
      </w:r>
    </w:p>
    <w:p w14:paraId="5089F743" w14:textId="77777777" w:rsidR="00324788" w:rsidRDefault="00324788">
      <w:pPr>
        <w:pStyle w:val="BodyText"/>
        <w:spacing w:before="2"/>
        <w:rPr>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3715EE77" w14:textId="77777777">
        <w:trPr>
          <w:trHeight w:val="268"/>
        </w:trPr>
        <w:tc>
          <w:tcPr>
            <w:tcW w:w="9018" w:type="dxa"/>
          </w:tcPr>
          <w:p w14:paraId="57DF92F7" w14:textId="32FF42CE" w:rsidR="00324788" w:rsidRDefault="00403853">
            <w:pPr>
              <w:pStyle w:val="TableParagraph"/>
              <w:spacing w:line="248" w:lineRule="exact"/>
            </w:pPr>
            <w:r>
              <w:t>Organisation Name:</w:t>
            </w:r>
            <w:r w:rsidR="00B837E3">
              <w:t xml:space="preserve">   </w:t>
            </w:r>
            <w:r w:rsidR="0060411F" w:rsidRPr="007A5B15">
              <w:t>Swindon Safeguarding Partnership</w:t>
            </w:r>
          </w:p>
        </w:tc>
      </w:tr>
      <w:tr w:rsidR="00324788" w14:paraId="033A3674" w14:textId="77777777">
        <w:trPr>
          <w:trHeight w:val="268"/>
        </w:trPr>
        <w:tc>
          <w:tcPr>
            <w:tcW w:w="9018" w:type="dxa"/>
          </w:tcPr>
          <w:p w14:paraId="5F6A11D0" w14:textId="77777777" w:rsidR="00324788" w:rsidRDefault="00403853">
            <w:pPr>
              <w:pStyle w:val="TableParagraph"/>
              <w:spacing w:line="248" w:lineRule="exact"/>
            </w:pPr>
            <w:r>
              <w:t>Organisation Address:</w:t>
            </w:r>
            <w:r w:rsidR="00B837E3">
              <w:t xml:space="preserve">  Civic Offices, Swindon, SN1 2JH</w:t>
            </w:r>
          </w:p>
        </w:tc>
      </w:tr>
      <w:tr w:rsidR="00324788" w14:paraId="366F80D8" w14:textId="77777777">
        <w:trPr>
          <w:trHeight w:val="268"/>
        </w:trPr>
        <w:tc>
          <w:tcPr>
            <w:tcW w:w="9018" w:type="dxa"/>
          </w:tcPr>
          <w:p w14:paraId="6B47A41B" w14:textId="77777777" w:rsidR="00324788" w:rsidRDefault="00403853">
            <w:pPr>
              <w:pStyle w:val="TableParagraph"/>
              <w:spacing w:line="248" w:lineRule="exact"/>
            </w:pPr>
            <w:r>
              <w:t>DPA Registration Number:</w:t>
            </w:r>
            <w:r w:rsidR="0060411F">
              <w:t xml:space="preserve"> </w:t>
            </w:r>
            <w:r w:rsidR="0060411F" w:rsidRPr="0060411F">
              <w:t>ZA538075</w:t>
            </w:r>
          </w:p>
        </w:tc>
      </w:tr>
    </w:tbl>
    <w:p w14:paraId="6EAEB190" w14:textId="77777777" w:rsidR="00324788" w:rsidRDefault="00324788">
      <w:pPr>
        <w:pStyle w:val="BodyText"/>
        <w:rPr>
          <w:sz w:val="20"/>
        </w:rPr>
      </w:pPr>
    </w:p>
    <w:p w14:paraId="3EDECC03" w14:textId="77777777" w:rsidR="00324788" w:rsidRDefault="00324788">
      <w:pPr>
        <w:pStyle w:val="BodyText"/>
        <w:spacing w:before="11"/>
        <w:rPr>
          <w:sz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73DD5AE4" w14:textId="77777777">
        <w:trPr>
          <w:trHeight w:val="268"/>
        </w:trPr>
        <w:tc>
          <w:tcPr>
            <w:tcW w:w="9018" w:type="dxa"/>
          </w:tcPr>
          <w:p w14:paraId="04455BBF" w14:textId="05B2996E" w:rsidR="00324788" w:rsidRDefault="00403853">
            <w:pPr>
              <w:pStyle w:val="TableParagraph"/>
              <w:spacing w:line="248" w:lineRule="exact"/>
            </w:pPr>
            <w:r>
              <w:t>Organisation Name:</w:t>
            </w:r>
            <w:r w:rsidR="00B837E3">
              <w:t xml:space="preserve"> </w:t>
            </w:r>
            <w:r w:rsidR="0060411F">
              <w:t>Swindon Borough Council</w:t>
            </w:r>
          </w:p>
        </w:tc>
      </w:tr>
      <w:tr w:rsidR="00324788" w14:paraId="053514A4" w14:textId="77777777">
        <w:trPr>
          <w:trHeight w:val="268"/>
        </w:trPr>
        <w:tc>
          <w:tcPr>
            <w:tcW w:w="9018" w:type="dxa"/>
          </w:tcPr>
          <w:p w14:paraId="0DF4D8FD" w14:textId="2FB4B41B" w:rsidR="00324788" w:rsidRDefault="00403853">
            <w:pPr>
              <w:pStyle w:val="TableParagraph"/>
              <w:spacing w:line="248" w:lineRule="exact"/>
            </w:pPr>
            <w:r>
              <w:t>Organisation Address:</w:t>
            </w:r>
            <w:r w:rsidR="00B837E3">
              <w:t xml:space="preserve"> </w:t>
            </w:r>
            <w:r w:rsidR="0060411F" w:rsidRPr="0060411F">
              <w:t>Civic Offices, Swindon, SN1 2JH</w:t>
            </w:r>
          </w:p>
        </w:tc>
      </w:tr>
      <w:tr w:rsidR="00324788" w14:paraId="32694BB3" w14:textId="77777777">
        <w:trPr>
          <w:trHeight w:val="268"/>
        </w:trPr>
        <w:tc>
          <w:tcPr>
            <w:tcW w:w="9018" w:type="dxa"/>
          </w:tcPr>
          <w:p w14:paraId="606589EE" w14:textId="77777777" w:rsidR="00324788" w:rsidRDefault="00403853">
            <w:pPr>
              <w:pStyle w:val="TableParagraph"/>
              <w:spacing w:line="249" w:lineRule="exact"/>
            </w:pPr>
            <w:r>
              <w:t>DPA Registration Number:</w:t>
            </w:r>
            <w:r w:rsidR="0060411F">
              <w:t xml:space="preserve"> </w:t>
            </w:r>
            <w:r w:rsidR="0060411F" w:rsidRPr="0060411F">
              <w:t>Z5267246</w:t>
            </w:r>
          </w:p>
        </w:tc>
      </w:tr>
    </w:tbl>
    <w:p w14:paraId="0C89DC82" w14:textId="77777777" w:rsidR="00324788" w:rsidRDefault="00324788">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14:paraId="0380D899" w14:textId="77777777" w:rsidTr="00F66AFB">
        <w:trPr>
          <w:trHeight w:val="268"/>
        </w:trPr>
        <w:tc>
          <w:tcPr>
            <w:tcW w:w="9018" w:type="dxa"/>
          </w:tcPr>
          <w:p w14:paraId="1FDD2FD6" w14:textId="77777777" w:rsidR="00E1246B" w:rsidRDefault="00E1246B" w:rsidP="00F66AFB">
            <w:pPr>
              <w:pStyle w:val="TableParagraph"/>
              <w:spacing w:line="248" w:lineRule="exact"/>
            </w:pPr>
            <w:r>
              <w:t>Organisation Name:</w:t>
            </w:r>
            <w:r w:rsidR="00B837E3">
              <w:t xml:space="preserve"> Probation Service</w:t>
            </w:r>
            <w:r w:rsidR="000F031A">
              <w:t xml:space="preserve"> CRC</w:t>
            </w:r>
          </w:p>
        </w:tc>
      </w:tr>
      <w:tr w:rsidR="00E1246B" w14:paraId="46C7BA4C" w14:textId="77777777" w:rsidTr="00F66AFB">
        <w:trPr>
          <w:trHeight w:val="268"/>
        </w:trPr>
        <w:tc>
          <w:tcPr>
            <w:tcW w:w="9018" w:type="dxa"/>
          </w:tcPr>
          <w:p w14:paraId="01020D60" w14:textId="77777777" w:rsidR="00E1246B" w:rsidRDefault="00E1246B" w:rsidP="00F66AFB">
            <w:pPr>
              <w:pStyle w:val="TableParagraph"/>
              <w:spacing w:line="248" w:lineRule="exact"/>
            </w:pPr>
            <w:r>
              <w:t>Organisation Address:</w:t>
            </w:r>
          </w:p>
        </w:tc>
      </w:tr>
      <w:tr w:rsidR="00E1246B" w14:paraId="57A79CB9" w14:textId="77777777" w:rsidTr="00F66AFB">
        <w:trPr>
          <w:trHeight w:val="268"/>
        </w:trPr>
        <w:tc>
          <w:tcPr>
            <w:tcW w:w="9018" w:type="dxa"/>
          </w:tcPr>
          <w:p w14:paraId="7742C5B5" w14:textId="77777777" w:rsidR="00E1246B" w:rsidRDefault="00E1246B" w:rsidP="00F66AFB">
            <w:pPr>
              <w:pStyle w:val="TableParagraph"/>
              <w:spacing w:line="248" w:lineRule="exact"/>
            </w:pPr>
            <w:r>
              <w:t>DPA Registration Number:</w:t>
            </w:r>
          </w:p>
        </w:tc>
      </w:tr>
    </w:tbl>
    <w:p w14:paraId="54345BAB" w14:textId="77777777" w:rsidR="00E1246B"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0F031A" w14:paraId="586BEB87" w14:textId="77777777" w:rsidTr="000F031A">
        <w:trPr>
          <w:trHeight w:val="268"/>
        </w:trPr>
        <w:tc>
          <w:tcPr>
            <w:tcW w:w="9018" w:type="dxa"/>
          </w:tcPr>
          <w:p w14:paraId="77AD8FA0" w14:textId="77777777" w:rsidR="000F031A" w:rsidRDefault="000F031A" w:rsidP="000F031A">
            <w:pPr>
              <w:pStyle w:val="TableParagraph"/>
              <w:spacing w:line="248" w:lineRule="exact"/>
            </w:pPr>
            <w:r>
              <w:t>Organisation Name: Probation Service NPS</w:t>
            </w:r>
          </w:p>
        </w:tc>
      </w:tr>
      <w:tr w:rsidR="000F031A" w14:paraId="4FDDDA52" w14:textId="77777777" w:rsidTr="000F031A">
        <w:trPr>
          <w:trHeight w:val="268"/>
        </w:trPr>
        <w:tc>
          <w:tcPr>
            <w:tcW w:w="9018" w:type="dxa"/>
          </w:tcPr>
          <w:p w14:paraId="3F37845E" w14:textId="77777777" w:rsidR="000F031A" w:rsidRDefault="000F031A" w:rsidP="000F031A">
            <w:pPr>
              <w:pStyle w:val="TableParagraph"/>
              <w:spacing w:line="248" w:lineRule="exact"/>
            </w:pPr>
            <w:r>
              <w:t>Organisation Address:</w:t>
            </w:r>
          </w:p>
        </w:tc>
      </w:tr>
      <w:tr w:rsidR="000F031A" w14:paraId="55A5FB9F" w14:textId="77777777" w:rsidTr="000F031A">
        <w:trPr>
          <w:trHeight w:val="268"/>
        </w:trPr>
        <w:tc>
          <w:tcPr>
            <w:tcW w:w="9018" w:type="dxa"/>
          </w:tcPr>
          <w:p w14:paraId="0D0D6345" w14:textId="77777777" w:rsidR="000F031A" w:rsidRDefault="000F031A" w:rsidP="000F031A">
            <w:pPr>
              <w:pStyle w:val="TableParagraph"/>
              <w:spacing w:line="248" w:lineRule="exact"/>
            </w:pPr>
            <w:r>
              <w:t>DPA Registration Number:</w:t>
            </w:r>
          </w:p>
        </w:tc>
      </w:tr>
    </w:tbl>
    <w:p w14:paraId="5BB2ED62" w14:textId="77777777" w:rsidR="000F031A" w:rsidRDefault="000F031A">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rsidRPr="00943408" w14:paraId="78A41B4B" w14:textId="77777777" w:rsidTr="00F66AFB">
        <w:trPr>
          <w:trHeight w:val="268"/>
        </w:trPr>
        <w:tc>
          <w:tcPr>
            <w:tcW w:w="9018" w:type="dxa"/>
          </w:tcPr>
          <w:p w14:paraId="7A49B4A5" w14:textId="77777777" w:rsidR="00E1246B" w:rsidRPr="00943408" w:rsidRDefault="00E1246B" w:rsidP="00F66AFB">
            <w:pPr>
              <w:pStyle w:val="TableParagraph"/>
              <w:spacing w:line="248" w:lineRule="exact"/>
            </w:pPr>
            <w:r w:rsidRPr="00943408">
              <w:t>Organisation Name:</w:t>
            </w:r>
            <w:r w:rsidR="00B837E3" w:rsidRPr="00943408">
              <w:t xml:space="preserve"> NHS England</w:t>
            </w:r>
          </w:p>
        </w:tc>
      </w:tr>
      <w:tr w:rsidR="00E1246B" w:rsidRPr="00943408" w14:paraId="111BB107" w14:textId="77777777" w:rsidTr="00F66AFB">
        <w:trPr>
          <w:trHeight w:val="268"/>
        </w:trPr>
        <w:tc>
          <w:tcPr>
            <w:tcW w:w="9018" w:type="dxa"/>
          </w:tcPr>
          <w:p w14:paraId="4AB8081A" w14:textId="77777777" w:rsidR="00E1246B" w:rsidRPr="00943408" w:rsidRDefault="00E1246B" w:rsidP="00F66AFB">
            <w:pPr>
              <w:pStyle w:val="TableParagraph"/>
              <w:spacing w:line="248" w:lineRule="exact"/>
            </w:pPr>
            <w:r w:rsidRPr="00943408">
              <w:t>Organisation Address:</w:t>
            </w:r>
          </w:p>
        </w:tc>
      </w:tr>
      <w:tr w:rsidR="00E1246B" w:rsidRPr="00943408" w14:paraId="6B448FF9" w14:textId="77777777" w:rsidTr="00F66AFB">
        <w:trPr>
          <w:trHeight w:val="268"/>
        </w:trPr>
        <w:tc>
          <w:tcPr>
            <w:tcW w:w="9018" w:type="dxa"/>
          </w:tcPr>
          <w:p w14:paraId="6E631C60" w14:textId="77777777" w:rsidR="00E1246B" w:rsidRPr="00943408" w:rsidRDefault="00E1246B" w:rsidP="00F66AFB">
            <w:pPr>
              <w:pStyle w:val="TableParagraph"/>
              <w:spacing w:line="248" w:lineRule="exact"/>
            </w:pPr>
            <w:r w:rsidRPr="00943408">
              <w:t>DPA Registration Number:</w:t>
            </w:r>
          </w:p>
        </w:tc>
      </w:tr>
    </w:tbl>
    <w:p w14:paraId="40544276" w14:textId="77777777" w:rsidR="00E1246B" w:rsidRPr="00943408"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rsidRPr="00943408" w14:paraId="71A4B32F" w14:textId="77777777" w:rsidTr="00F66AFB">
        <w:trPr>
          <w:trHeight w:val="268"/>
        </w:trPr>
        <w:tc>
          <w:tcPr>
            <w:tcW w:w="9018" w:type="dxa"/>
          </w:tcPr>
          <w:p w14:paraId="7B867E35" w14:textId="77777777" w:rsidR="00E1246B" w:rsidRPr="00943408" w:rsidRDefault="00E1246B" w:rsidP="00F66AFB">
            <w:pPr>
              <w:pStyle w:val="TableParagraph"/>
              <w:spacing w:line="248" w:lineRule="exact"/>
            </w:pPr>
            <w:r w:rsidRPr="00943408">
              <w:t>Organisation Name:</w:t>
            </w:r>
            <w:r w:rsidR="00B837E3" w:rsidRPr="00943408">
              <w:t xml:space="preserve"> Public Health</w:t>
            </w:r>
          </w:p>
        </w:tc>
      </w:tr>
      <w:tr w:rsidR="00E1246B" w:rsidRPr="00943408" w14:paraId="473D24C9" w14:textId="77777777" w:rsidTr="00F66AFB">
        <w:trPr>
          <w:trHeight w:val="268"/>
        </w:trPr>
        <w:tc>
          <w:tcPr>
            <w:tcW w:w="9018" w:type="dxa"/>
          </w:tcPr>
          <w:p w14:paraId="567AFCB2" w14:textId="77777777" w:rsidR="00E1246B" w:rsidRPr="00943408" w:rsidRDefault="00E1246B" w:rsidP="00F66AFB">
            <w:pPr>
              <w:pStyle w:val="TableParagraph"/>
              <w:spacing w:line="248" w:lineRule="exact"/>
            </w:pPr>
            <w:r w:rsidRPr="00943408">
              <w:t>Organisation Address:</w:t>
            </w:r>
          </w:p>
        </w:tc>
      </w:tr>
      <w:tr w:rsidR="00E1246B" w:rsidRPr="00943408" w14:paraId="49CD3E7B" w14:textId="77777777" w:rsidTr="00F66AFB">
        <w:trPr>
          <w:trHeight w:val="268"/>
        </w:trPr>
        <w:tc>
          <w:tcPr>
            <w:tcW w:w="9018" w:type="dxa"/>
          </w:tcPr>
          <w:p w14:paraId="0FB910FC" w14:textId="77777777" w:rsidR="00E1246B" w:rsidRPr="00943408" w:rsidRDefault="00E1246B" w:rsidP="00F66AFB">
            <w:pPr>
              <w:pStyle w:val="TableParagraph"/>
              <w:spacing w:line="248" w:lineRule="exact"/>
            </w:pPr>
            <w:r w:rsidRPr="00943408">
              <w:t>DPA Registration Number:</w:t>
            </w:r>
          </w:p>
        </w:tc>
      </w:tr>
    </w:tbl>
    <w:p w14:paraId="61E2D198" w14:textId="77777777" w:rsidR="00E1246B" w:rsidRPr="00943408"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14:paraId="00A2979B" w14:textId="77777777" w:rsidTr="00F66AFB">
        <w:trPr>
          <w:trHeight w:val="268"/>
        </w:trPr>
        <w:tc>
          <w:tcPr>
            <w:tcW w:w="9018" w:type="dxa"/>
          </w:tcPr>
          <w:p w14:paraId="558F970C" w14:textId="77777777" w:rsidR="00E1246B" w:rsidRDefault="00E1246B" w:rsidP="00F66AFB">
            <w:pPr>
              <w:pStyle w:val="TableParagraph"/>
              <w:spacing w:line="248" w:lineRule="exact"/>
            </w:pPr>
            <w:r w:rsidRPr="00943408">
              <w:t>Organisation Name:</w:t>
            </w:r>
            <w:r w:rsidR="00B837E3" w:rsidRPr="00943408">
              <w:t xml:space="preserve"> C</w:t>
            </w:r>
            <w:r w:rsidR="001D3868" w:rsidRPr="00943408">
              <w:t xml:space="preserve">are </w:t>
            </w:r>
            <w:r w:rsidR="00B837E3" w:rsidRPr="00943408">
              <w:t>Q</w:t>
            </w:r>
            <w:r w:rsidR="001D3868" w:rsidRPr="00943408">
              <w:t xml:space="preserve">uality </w:t>
            </w:r>
            <w:r w:rsidR="00B837E3" w:rsidRPr="00943408">
              <w:t>C</w:t>
            </w:r>
            <w:r w:rsidR="001D3868" w:rsidRPr="00943408">
              <w:t>ommission</w:t>
            </w:r>
          </w:p>
        </w:tc>
      </w:tr>
      <w:tr w:rsidR="00E1246B" w14:paraId="7F195239" w14:textId="77777777" w:rsidTr="00F66AFB">
        <w:trPr>
          <w:trHeight w:val="268"/>
        </w:trPr>
        <w:tc>
          <w:tcPr>
            <w:tcW w:w="9018" w:type="dxa"/>
          </w:tcPr>
          <w:p w14:paraId="789ECC87" w14:textId="77777777" w:rsidR="00E1246B" w:rsidRDefault="00E1246B" w:rsidP="00F66AFB">
            <w:pPr>
              <w:pStyle w:val="TableParagraph"/>
              <w:spacing w:line="248" w:lineRule="exact"/>
            </w:pPr>
            <w:r>
              <w:t>Organisation Address:</w:t>
            </w:r>
          </w:p>
        </w:tc>
      </w:tr>
      <w:tr w:rsidR="00E1246B" w14:paraId="4E7185D3" w14:textId="77777777" w:rsidTr="00F66AFB">
        <w:trPr>
          <w:trHeight w:val="268"/>
        </w:trPr>
        <w:tc>
          <w:tcPr>
            <w:tcW w:w="9018" w:type="dxa"/>
          </w:tcPr>
          <w:p w14:paraId="097451C4" w14:textId="77777777" w:rsidR="00E1246B" w:rsidRDefault="00E1246B" w:rsidP="00F66AFB">
            <w:pPr>
              <w:pStyle w:val="TableParagraph"/>
              <w:spacing w:line="248" w:lineRule="exact"/>
            </w:pPr>
            <w:r>
              <w:t>DPA Registration Number:</w:t>
            </w:r>
          </w:p>
        </w:tc>
      </w:tr>
    </w:tbl>
    <w:p w14:paraId="7427BD46" w14:textId="77777777" w:rsidR="00E1246B"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14:paraId="7D005AB2" w14:textId="77777777" w:rsidTr="00F66AFB">
        <w:trPr>
          <w:trHeight w:val="268"/>
        </w:trPr>
        <w:tc>
          <w:tcPr>
            <w:tcW w:w="9018" w:type="dxa"/>
          </w:tcPr>
          <w:p w14:paraId="33952D87" w14:textId="77777777" w:rsidR="00E1246B" w:rsidRDefault="00E1246B" w:rsidP="00F66AFB">
            <w:pPr>
              <w:pStyle w:val="TableParagraph"/>
              <w:spacing w:line="248" w:lineRule="exact"/>
            </w:pPr>
            <w:r>
              <w:t>Organisation Name:</w:t>
            </w:r>
            <w:r w:rsidR="00B837E3">
              <w:t xml:space="preserve"> Trading Standards </w:t>
            </w:r>
          </w:p>
        </w:tc>
      </w:tr>
      <w:tr w:rsidR="00E1246B" w14:paraId="6B7EC975" w14:textId="77777777" w:rsidTr="00F66AFB">
        <w:trPr>
          <w:trHeight w:val="268"/>
        </w:trPr>
        <w:tc>
          <w:tcPr>
            <w:tcW w:w="9018" w:type="dxa"/>
          </w:tcPr>
          <w:p w14:paraId="11A469E2" w14:textId="77777777" w:rsidR="00E1246B" w:rsidRDefault="00E1246B" w:rsidP="00F66AFB">
            <w:pPr>
              <w:pStyle w:val="TableParagraph"/>
              <w:spacing w:line="248" w:lineRule="exact"/>
            </w:pPr>
            <w:r>
              <w:t>Organisation Address:</w:t>
            </w:r>
          </w:p>
        </w:tc>
      </w:tr>
      <w:tr w:rsidR="00E1246B" w14:paraId="72D967AC" w14:textId="77777777" w:rsidTr="00F66AFB">
        <w:trPr>
          <w:trHeight w:val="268"/>
        </w:trPr>
        <w:tc>
          <w:tcPr>
            <w:tcW w:w="9018" w:type="dxa"/>
          </w:tcPr>
          <w:p w14:paraId="7A037CD8" w14:textId="77777777" w:rsidR="00E1246B" w:rsidRDefault="00E1246B" w:rsidP="00F66AFB">
            <w:pPr>
              <w:pStyle w:val="TableParagraph"/>
              <w:spacing w:line="248" w:lineRule="exact"/>
            </w:pPr>
            <w:r>
              <w:t>DPA Registration Number:</w:t>
            </w:r>
          </w:p>
        </w:tc>
      </w:tr>
    </w:tbl>
    <w:p w14:paraId="196B1F68" w14:textId="77777777" w:rsidR="00E1246B"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14:paraId="55E3729C" w14:textId="77777777" w:rsidTr="00F66AFB">
        <w:trPr>
          <w:trHeight w:val="268"/>
        </w:trPr>
        <w:tc>
          <w:tcPr>
            <w:tcW w:w="9018" w:type="dxa"/>
          </w:tcPr>
          <w:p w14:paraId="3DA09E3E" w14:textId="77777777" w:rsidR="00E1246B" w:rsidRDefault="00E1246B" w:rsidP="00F66AFB">
            <w:pPr>
              <w:pStyle w:val="TableParagraph"/>
              <w:spacing w:line="248" w:lineRule="exact"/>
            </w:pPr>
            <w:r>
              <w:t>Organisation Name:</w:t>
            </w:r>
            <w:r w:rsidR="00B837E3">
              <w:t xml:space="preserve"> </w:t>
            </w:r>
            <w:r w:rsidR="00BF2E76">
              <w:t xml:space="preserve">Swindon </w:t>
            </w:r>
            <w:r w:rsidR="00B837E3">
              <w:t>Health Watch</w:t>
            </w:r>
          </w:p>
        </w:tc>
      </w:tr>
      <w:tr w:rsidR="00E1246B" w14:paraId="41D4B98E" w14:textId="77777777" w:rsidTr="00F66AFB">
        <w:trPr>
          <w:trHeight w:val="268"/>
        </w:trPr>
        <w:tc>
          <w:tcPr>
            <w:tcW w:w="9018" w:type="dxa"/>
          </w:tcPr>
          <w:p w14:paraId="11B0AC75" w14:textId="77777777" w:rsidR="00E1246B" w:rsidRDefault="00E1246B" w:rsidP="00F66AFB">
            <w:pPr>
              <w:pStyle w:val="TableParagraph"/>
              <w:spacing w:line="248" w:lineRule="exact"/>
            </w:pPr>
            <w:r>
              <w:t>Organisation Address:</w:t>
            </w:r>
          </w:p>
        </w:tc>
      </w:tr>
      <w:tr w:rsidR="00E1246B" w14:paraId="48B8FFA7" w14:textId="77777777" w:rsidTr="00F66AFB">
        <w:trPr>
          <w:trHeight w:val="268"/>
        </w:trPr>
        <w:tc>
          <w:tcPr>
            <w:tcW w:w="9018" w:type="dxa"/>
          </w:tcPr>
          <w:p w14:paraId="18DF4724" w14:textId="77777777" w:rsidR="00E1246B" w:rsidRDefault="00E1246B" w:rsidP="00F66AFB">
            <w:pPr>
              <w:pStyle w:val="TableParagraph"/>
              <w:spacing w:line="248" w:lineRule="exact"/>
            </w:pPr>
            <w:r>
              <w:t>DPA Registration Number:</w:t>
            </w:r>
          </w:p>
        </w:tc>
      </w:tr>
    </w:tbl>
    <w:p w14:paraId="7C347FC2" w14:textId="77777777" w:rsidR="00E1246B" w:rsidRDefault="00E1246B">
      <w:pPr>
        <w:pStyle w:val="BodyText"/>
      </w:pPr>
    </w:p>
    <w:p w14:paraId="05162A5E" w14:textId="77777777" w:rsidR="00E1246B"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14:paraId="212FB301" w14:textId="77777777" w:rsidTr="00F66AFB">
        <w:trPr>
          <w:trHeight w:val="268"/>
        </w:trPr>
        <w:tc>
          <w:tcPr>
            <w:tcW w:w="9018" w:type="dxa"/>
          </w:tcPr>
          <w:p w14:paraId="3E641969" w14:textId="77777777" w:rsidR="00E1246B" w:rsidRDefault="00E1246B" w:rsidP="00F66AFB">
            <w:pPr>
              <w:pStyle w:val="TableParagraph"/>
              <w:spacing w:line="248" w:lineRule="exact"/>
            </w:pPr>
            <w:r>
              <w:t>Organisation Name:</w:t>
            </w:r>
            <w:r w:rsidR="00B837E3">
              <w:t xml:space="preserve"> Wiltshire Police</w:t>
            </w:r>
          </w:p>
        </w:tc>
      </w:tr>
      <w:tr w:rsidR="00E1246B" w14:paraId="2AF01B09" w14:textId="77777777" w:rsidTr="00F66AFB">
        <w:trPr>
          <w:trHeight w:val="268"/>
        </w:trPr>
        <w:tc>
          <w:tcPr>
            <w:tcW w:w="9018" w:type="dxa"/>
          </w:tcPr>
          <w:p w14:paraId="3DF2E962" w14:textId="77777777" w:rsidR="00E1246B" w:rsidRDefault="00E1246B" w:rsidP="00F66AFB">
            <w:pPr>
              <w:pStyle w:val="TableParagraph"/>
              <w:spacing w:line="248" w:lineRule="exact"/>
            </w:pPr>
            <w:r>
              <w:t>Organisation Address:</w:t>
            </w:r>
          </w:p>
        </w:tc>
      </w:tr>
      <w:tr w:rsidR="00E1246B" w14:paraId="28C44EEB" w14:textId="77777777" w:rsidTr="00F66AFB">
        <w:trPr>
          <w:trHeight w:val="268"/>
        </w:trPr>
        <w:tc>
          <w:tcPr>
            <w:tcW w:w="9018" w:type="dxa"/>
          </w:tcPr>
          <w:p w14:paraId="5849F838" w14:textId="77777777" w:rsidR="00E1246B" w:rsidRDefault="00E1246B" w:rsidP="00F66AFB">
            <w:pPr>
              <w:pStyle w:val="TableParagraph"/>
              <w:spacing w:line="248" w:lineRule="exact"/>
            </w:pPr>
            <w:r>
              <w:t>DPA Registration Number:</w:t>
            </w:r>
          </w:p>
        </w:tc>
      </w:tr>
    </w:tbl>
    <w:p w14:paraId="0E14474B" w14:textId="77777777" w:rsidR="00E1246B"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14:paraId="022A3EDB" w14:textId="77777777" w:rsidTr="00F66AFB">
        <w:trPr>
          <w:trHeight w:val="268"/>
        </w:trPr>
        <w:tc>
          <w:tcPr>
            <w:tcW w:w="9018" w:type="dxa"/>
          </w:tcPr>
          <w:p w14:paraId="3AFFCB62" w14:textId="77777777" w:rsidR="00E1246B" w:rsidRDefault="00E1246B" w:rsidP="00F66AFB">
            <w:pPr>
              <w:pStyle w:val="TableParagraph"/>
              <w:spacing w:line="248" w:lineRule="exact"/>
            </w:pPr>
            <w:r>
              <w:t>Organisation Name:</w:t>
            </w:r>
            <w:r w:rsidR="00B837E3">
              <w:t xml:space="preserve"> Swindon Advocacy Movement</w:t>
            </w:r>
          </w:p>
        </w:tc>
      </w:tr>
      <w:tr w:rsidR="00E1246B" w14:paraId="5E9CE898" w14:textId="77777777" w:rsidTr="00F66AFB">
        <w:trPr>
          <w:trHeight w:val="268"/>
        </w:trPr>
        <w:tc>
          <w:tcPr>
            <w:tcW w:w="9018" w:type="dxa"/>
          </w:tcPr>
          <w:p w14:paraId="29B9F947" w14:textId="77777777" w:rsidR="00E1246B" w:rsidRDefault="00E1246B" w:rsidP="00F66AFB">
            <w:pPr>
              <w:pStyle w:val="TableParagraph"/>
              <w:spacing w:line="248" w:lineRule="exact"/>
            </w:pPr>
            <w:r>
              <w:t>Organisation Address:</w:t>
            </w:r>
          </w:p>
        </w:tc>
      </w:tr>
      <w:tr w:rsidR="00E1246B" w14:paraId="79A5B304" w14:textId="77777777" w:rsidTr="00F66AFB">
        <w:trPr>
          <w:trHeight w:val="268"/>
        </w:trPr>
        <w:tc>
          <w:tcPr>
            <w:tcW w:w="9018" w:type="dxa"/>
          </w:tcPr>
          <w:p w14:paraId="4493EADB" w14:textId="77777777" w:rsidR="00E1246B" w:rsidRDefault="00E1246B" w:rsidP="00F66AFB">
            <w:pPr>
              <w:pStyle w:val="TableParagraph"/>
              <w:spacing w:line="248" w:lineRule="exact"/>
            </w:pPr>
            <w:r>
              <w:t>DPA Registration Number:</w:t>
            </w:r>
          </w:p>
        </w:tc>
      </w:tr>
    </w:tbl>
    <w:p w14:paraId="64D18A06" w14:textId="77777777" w:rsidR="00E1246B"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E1246B" w14:paraId="5051ADAB" w14:textId="77777777" w:rsidTr="00F66AFB">
        <w:trPr>
          <w:trHeight w:val="268"/>
        </w:trPr>
        <w:tc>
          <w:tcPr>
            <w:tcW w:w="9018" w:type="dxa"/>
          </w:tcPr>
          <w:p w14:paraId="55A905D5" w14:textId="77777777" w:rsidR="00E1246B" w:rsidRDefault="00E1246B" w:rsidP="00F66AFB">
            <w:pPr>
              <w:pStyle w:val="TableParagraph"/>
              <w:spacing w:line="248" w:lineRule="exact"/>
            </w:pPr>
            <w:r>
              <w:t>Organisation Name:</w:t>
            </w:r>
            <w:r w:rsidR="00B837E3">
              <w:t xml:space="preserve"> </w:t>
            </w:r>
            <w:r w:rsidR="00B837E3" w:rsidRPr="0097619E">
              <w:t>Swindon CCG</w:t>
            </w:r>
          </w:p>
        </w:tc>
      </w:tr>
      <w:tr w:rsidR="00E1246B" w14:paraId="21AA4E9F" w14:textId="77777777" w:rsidTr="00F66AFB">
        <w:trPr>
          <w:trHeight w:val="268"/>
        </w:trPr>
        <w:tc>
          <w:tcPr>
            <w:tcW w:w="9018" w:type="dxa"/>
          </w:tcPr>
          <w:p w14:paraId="68806B89" w14:textId="77777777" w:rsidR="00E1246B" w:rsidRDefault="00E1246B" w:rsidP="00F66AFB">
            <w:pPr>
              <w:pStyle w:val="TableParagraph"/>
              <w:spacing w:line="248" w:lineRule="exact"/>
            </w:pPr>
            <w:r>
              <w:t>Organisation Address:</w:t>
            </w:r>
          </w:p>
        </w:tc>
      </w:tr>
      <w:tr w:rsidR="00E1246B" w14:paraId="4407CCEA" w14:textId="77777777" w:rsidTr="00F66AFB">
        <w:trPr>
          <w:trHeight w:val="268"/>
        </w:trPr>
        <w:tc>
          <w:tcPr>
            <w:tcW w:w="9018" w:type="dxa"/>
          </w:tcPr>
          <w:p w14:paraId="1D96FA2A" w14:textId="77777777" w:rsidR="00E1246B" w:rsidRDefault="00E1246B" w:rsidP="00F66AFB">
            <w:pPr>
              <w:pStyle w:val="TableParagraph"/>
              <w:spacing w:line="248" w:lineRule="exact"/>
            </w:pPr>
            <w:r>
              <w:t>DPA Registration Number:</w:t>
            </w:r>
          </w:p>
        </w:tc>
      </w:tr>
    </w:tbl>
    <w:p w14:paraId="7A4CF490" w14:textId="77777777" w:rsidR="00E1246B"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837E3" w:rsidRPr="00943408" w14:paraId="78273514" w14:textId="77777777" w:rsidTr="00F66AFB">
        <w:trPr>
          <w:trHeight w:val="268"/>
        </w:trPr>
        <w:tc>
          <w:tcPr>
            <w:tcW w:w="9018" w:type="dxa"/>
          </w:tcPr>
          <w:p w14:paraId="754F240E" w14:textId="77777777" w:rsidR="00B837E3" w:rsidRPr="00943408" w:rsidRDefault="00B837E3" w:rsidP="00B837E3">
            <w:pPr>
              <w:pStyle w:val="TableParagraph"/>
              <w:spacing w:line="248" w:lineRule="exact"/>
            </w:pPr>
            <w:r w:rsidRPr="00943408">
              <w:t>Organisation Name:  Swindon Borough Council Housing Services</w:t>
            </w:r>
          </w:p>
        </w:tc>
      </w:tr>
      <w:tr w:rsidR="00B837E3" w:rsidRPr="00943408" w14:paraId="21DAA28D" w14:textId="77777777" w:rsidTr="00F66AFB">
        <w:trPr>
          <w:trHeight w:val="268"/>
        </w:trPr>
        <w:tc>
          <w:tcPr>
            <w:tcW w:w="9018" w:type="dxa"/>
          </w:tcPr>
          <w:p w14:paraId="132C342F" w14:textId="77777777" w:rsidR="00B837E3" w:rsidRPr="00943408" w:rsidRDefault="00B837E3" w:rsidP="00F66AFB">
            <w:pPr>
              <w:pStyle w:val="TableParagraph"/>
              <w:spacing w:line="248" w:lineRule="exact"/>
            </w:pPr>
            <w:r w:rsidRPr="00943408">
              <w:t>Organisation Address:</w:t>
            </w:r>
          </w:p>
        </w:tc>
      </w:tr>
      <w:tr w:rsidR="00B837E3" w:rsidRPr="00943408" w14:paraId="5CB34694" w14:textId="77777777" w:rsidTr="00F66AFB">
        <w:trPr>
          <w:trHeight w:val="268"/>
        </w:trPr>
        <w:tc>
          <w:tcPr>
            <w:tcW w:w="9018" w:type="dxa"/>
          </w:tcPr>
          <w:p w14:paraId="5B9ACCE5" w14:textId="77777777" w:rsidR="00B837E3" w:rsidRPr="00943408" w:rsidRDefault="00B837E3" w:rsidP="00F66AFB">
            <w:pPr>
              <w:pStyle w:val="TableParagraph"/>
              <w:spacing w:line="248" w:lineRule="exact"/>
            </w:pPr>
            <w:r w:rsidRPr="00943408">
              <w:t>DPA Registration Number:</w:t>
            </w:r>
          </w:p>
        </w:tc>
      </w:tr>
    </w:tbl>
    <w:p w14:paraId="64A7905A" w14:textId="77777777" w:rsidR="00E1246B" w:rsidRPr="00943408"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837E3" w:rsidRPr="00943408" w14:paraId="0CF9FD8B" w14:textId="77777777" w:rsidTr="00F66AFB">
        <w:trPr>
          <w:trHeight w:val="268"/>
        </w:trPr>
        <w:tc>
          <w:tcPr>
            <w:tcW w:w="9018" w:type="dxa"/>
          </w:tcPr>
          <w:p w14:paraId="0B59BED1" w14:textId="77777777" w:rsidR="00B837E3" w:rsidRPr="00943408" w:rsidRDefault="00B837E3" w:rsidP="00B837E3">
            <w:pPr>
              <w:pStyle w:val="TableParagraph"/>
              <w:spacing w:line="248" w:lineRule="exact"/>
            </w:pPr>
            <w:r w:rsidRPr="00943408">
              <w:t>Organisation Name:  Learning Disabilities Partnership Board</w:t>
            </w:r>
          </w:p>
        </w:tc>
      </w:tr>
      <w:tr w:rsidR="00B837E3" w:rsidRPr="00943408" w14:paraId="748905F8" w14:textId="77777777" w:rsidTr="00F66AFB">
        <w:trPr>
          <w:trHeight w:val="268"/>
        </w:trPr>
        <w:tc>
          <w:tcPr>
            <w:tcW w:w="9018" w:type="dxa"/>
          </w:tcPr>
          <w:p w14:paraId="6D807803" w14:textId="77777777" w:rsidR="00B837E3" w:rsidRPr="00943408" w:rsidRDefault="00B837E3" w:rsidP="00F66AFB">
            <w:pPr>
              <w:pStyle w:val="TableParagraph"/>
              <w:spacing w:line="248" w:lineRule="exact"/>
            </w:pPr>
            <w:r w:rsidRPr="00943408">
              <w:t>Organisation Address:</w:t>
            </w:r>
          </w:p>
        </w:tc>
      </w:tr>
      <w:tr w:rsidR="00B837E3" w:rsidRPr="00943408" w14:paraId="51326B99" w14:textId="77777777" w:rsidTr="00F66AFB">
        <w:trPr>
          <w:trHeight w:val="268"/>
        </w:trPr>
        <w:tc>
          <w:tcPr>
            <w:tcW w:w="9018" w:type="dxa"/>
          </w:tcPr>
          <w:p w14:paraId="47B6F71A" w14:textId="77777777" w:rsidR="00B837E3" w:rsidRPr="00943408" w:rsidRDefault="00B837E3" w:rsidP="00F66AFB">
            <w:pPr>
              <w:pStyle w:val="TableParagraph"/>
              <w:spacing w:line="248" w:lineRule="exact"/>
            </w:pPr>
            <w:r w:rsidRPr="00943408">
              <w:t>DPA Registration Number:</w:t>
            </w:r>
          </w:p>
        </w:tc>
      </w:tr>
    </w:tbl>
    <w:p w14:paraId="1656AD8B" w14:textId="77777777" w:rsidR="00E1246B" w:rsidRPr="00943408" w:rsidRDefault="00E1246B">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837E3" w:rsidRPr="00943408" w14:paraId="0B703F4A" w14:textId="77777777" w:rsidTr="00F66AFB">
        <w:trPr>
          <w:trHeight w:val="268"/>
        </w:trPr>
        <w:tc>
          <w:tcPr>
            <w:tcW w:w="9018" w:type="dxa"/>
          </w:tcPr>
          <w:p w14:paraId="164C62A0" w14:textId="77777777" w:rsidR="00B837E3" w:rsidRPr="00943408" w:rsidRDefault="00B837E3" w:rsidP="00F66AFB">
            <w:pPr>
              <w:pStyle w:val="TableParagraph"/>
              <w:spacing w:line="248" w:lineRule="exact"/>
            </w:pPr>
            <w:r w:rsidRPr="00943408">
              <w:t>Organisation Name:   SBC Community Safety</w:t>
            </w:r>
          </w:p>
        </w:tc>
      </w:tr>
      <w:tr w:rsidR="00B837E3" w:rsidRPr="00943408" w14:paraId="53378CEC" w14:textId="77777777" w:rsidTr="00F66AFB">
        <w:trPr>
          <w:trHeight w:val="268"/>
        </w:trPr>
        <w:tc>
          <w:tcPr>
            <w:tcW w:w="9018" w:type="dxa"/>
          </w:tcPr>
          <w:p w14:paraId="6C389EF8" w14:textId="77777777" w:rsidR="00B837E3" w:rsidRPr="00943408" w:rsidRDefault="00B837E3" w:rsidP="00F66AFB">
            <w:pPr>
              <w:pStyle w:val="TableParagraph"/>
              <w:spacing w:line="248" w:lineRule="exact"/>
            </w:pPr>
            <w:r w:rsidRPr="00943408">
              <w:t>Organisation Address:</w:t>
            </w:r>
          </w:p>
        </w:tc>
      </w:tr>
      <w:tr w:rsidR="00B837E3" w:rsidRPr="00943408" w14:paraId="74561734" w14:textId="77777777" w:rsidTr="00F66AFB">
        <w:trPr>
          <w:trHeight w:val="268"/>
        </w:trPr>
        <w:tc>
          <w:tcPr>
            <w:tcW w:w="9018" w:type="dxa"/>
          </w:tcPr>
          <w:p w14:paraId="15262B41" w14:textId="77777777" w:rsidR="00B837E3" w:rsidRPr="00943408" w:rsidRDefault="00B837E3" w:rsidP="00F66AFB">
            <w:pPr>
              <w:pStyle w:val="TableParagraph"/>
              <w:spacing w:line="248" w:lineRule="exact"/>
            </w:pPr>
            <w:r w:rsidRPr="00943408">
              <w:t>DPA Registration Number:</w:t>
            </w:r>
          </w:p>
        </w:tc>
      </w:tr>
    </w:tbl>
    <w:p w14:paraId="25C527BE" w14:textId="77777777" w:rsidR="00B837E3" w:rsidRPr="00943408" w:rsidRDefault="00B837E3">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837E3" w14:paraId="68B7272E" w14:textId="77777777" w:rsidTr="00F66AFB">
        <w:trPr>
          <w:trHeight w:val="268"/>
        </w:trPr>
        <w:tc>
          <w:tcPr>
            <w:tcW w:w="9018" w:type="dxa"/>
          </w:tcPr>
          <w:p w14:paraId="179275A0" w14:textId="77777777" w:rsidR="00B837E3" w:rsidRDefault="00B837E3" w:rsidP="00F66AFB">
            <w:pPr>
              <w:pStyle w:val="TableParagraph"/>
              <w:spacing w:line="248" w:lineRule="exact"/>
            </w:pPr>
            <w:r w:rsidRPr="00943408">
              <w:t>Organisation Name:  D</w:t>
            </w:r>
            <w:r w:rsidR="008416E6" w:rsidRPr="00943408">
              <w:t xml:space="preserve">orset </w:t>
            </w:r>
            <w:r w:rsidRPr="00943408">
              <w:t>&amp;</w:t>
            </w:r>
            <w:r w:rsidR="008416E6" w:rsidRPr="00943408">
              <w:t xml:space="preserve"> </w:t>
            </w:r>
            <w:r w:rsidRPr="00943408">
              <w:t>W</w:t>
            </w:r>
            <w:r w:rsidR="008416E6" w:rsidRPr="00943408">
              <w:t>iltshire</w:t>
            </w:r>
            <w:r w:rsidRPr="00943408">
              <w:t xml:space="preserve"> Fire and Rescue</w:t>
            </w:r>
          </w:p>
        </w:tc>
      </w:tr>
      <w:tr w:rsidR="00B837E3" w14:paraId="6CBAE29C" w14:textId="77777777" w:rsidTr="00F66AFB">
        <w:trPr>
          <w:trHeight w:val="268"/>
        </w:trPr>
        <w:tc>
          <w:tcPr>
            <w:tcW w:w="9018" w:type="dxa"/>
          </w:tcPr>
          <w:p w14:paraId="5567086B" w14:textId="77777777" w:rsidR="00B837E3" w:rsidRDefault="00B837E3" w:rsidP="00F66AFB">
            <w:pPr>
              <w:pStyle w:val="TableParagraph"/>
              <w:spacing w:line="248" w:lineRule="exact"/>
            </w:pPr>
            <w:r>
              <w:t>Organisation Address:</w:t>
            </w:r>
          </w:p>
        </w:tc>
      </w:tr>
      <w:tr w:rsidR="00B837E3" w:rsidRPr="00943408" w14:paraId="51AE06F8" w14:textId="77777777" w:rsidTr="00F66AFB">
        <w:trPr>
          <w:trHeight w:val="268"/>
        </w:trPr>
        <w:tc>
          <w:tcPr>
            <w:tcW w:w="9018" w:type="dxa"/>
          </w:tcPr>
          <w:p w14:paraId="58947088" w14:textId="77777777" w:rsidR="00B837E3" w:rsidRPr="00943408" w:rsidRDefault="00B837E3" w:rsidP="00F66AFB">
            <w:pPr>
              <w:pStyle w:val="TableParagraph"/>
              <w:spacing w:line="248" w:lineRule="exact"/>
            </w:pPr>
            <w:bookmarkStart w:id="0" w:name="_GoBack"/>
            <w:bookmarkEnd w:id="0"/>
            <w:r w:rsidRPr="00943408">
              <w:t>DPA Registration Number:</w:t>
            </w:r>
          </w:p>
        </w:tc>
      </w:tr>
    </w:tbl>
    <w:p w14:paraId="1C4E31B6" w14:textId="77777777" w:rsidR="00B837E3" w:rsidRPr="00943408" w:rsidRDefault="00B837E3">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837E3" w:rsidRPr="00943408" w14:paraId="6B94F6DA" w14:textId="77777777" w:rsidTr="00F66AFB">
        <w:trPr>
          <w:trHeight w:val="268"/>
        </w:trPr>
        <w:tc>
          <w:tcPr>
            <w:tcW w:w="9018" w:type="dxa"/>
          </w:tcPr>
          <w:p w14:paraId="7ED5CFE1" w14:textId="77777777" w:rsidR="00B837E3" w:rsidRPr="00943408" w:rsidRDefault="00B837E3">
            <w:pPr>
              <w:pStyle w:val="TableParagraph"/>
              <w:spacing w:line="248" w:lineRule="exact"/>
            </w:pPr>
            <w:r w:rsidRPr="00943408">
              <w:t xml:space="preserve">Organisation Name:  </w:t>
            </w:r>
            <w:r w:rsidR="00B2677E" w:rsidRPr="00943408">
              <w:t>Nissi Care Solutions</w:t>
            </w:r>
          </w:p>
        </w:tc>
      </w:tr>
      <w:tr w:rsidR="00B837E3" w:rsidRPr="00943408" w14:paraId="3BC57587" w14:textId="77777777" w:rsidTr="00F66AFB">
        <w:trPr>
          <w:trHeight w:val="268"/>
        </w:trPr>
        <w:tc>
          <w:tcPr>
            <w:tcW w:w="9018" w:type="dxa"/>
          </w:tcPr>
          <w:p w14:paraId="4CCEFCCF" w14:textId="77777777" w:rsidR="00B837E3" w:rsidRPr="00943408" w:rsidRDefault="00B837E3" w:rsidP="00F66AFB">
            <w:pPr>
              <w:pStyle w:val="TableParagraph"/>
              <w:spacing w:line="248" w:lineRule="exact"/>
            </w:pPr>
            <w:r w:rsidRPr="00943408">
              <w:t>Organisation Address:</w:t>
            </w:r>
          </w:p>
        </w:tc>
      </w:tr>
      <w:tr w:rsidR="00B837E3" w:rsidRPr="00943408" w14:paraId="60D3E26B" w14:textId="77777777" w:rsidTr="00F66AFB">
        <w:trPr>
          <w:trHeight w:val="268"/>
        </w:trPr>
        <w:tc>
          <w:tcPr>
            <w:tcW w:w="9018" w:type="dxa"/>
          </w:tcPr>
          <w:p w14:paraId="213A9E34" w14:textId="77777777" w:rsidR="00B837E3" w:rsidRPr="00943408" w:rsidRDefault="00B837E3" w:rsidP="00F66AFB">
            <w:pPr>
              <w:pStyle w:val="TableParagraph"/>
              <w:spacing w:line="248" w:lineRule="exact"/>
            </w:pPr>
            <w:r w:rsidRPr="00943408">
              <w:t>DPA Registration Number:</w:t>
            </w:r>
          </w:p>
        </w:tc>
      </w:tr>
    </w:tbl>
    <w:p w14:paraId="3BA1FF2F" w14:textId="77777777" w:rsidR="00B837E3" w:rsidRPr="00943408" w:rsidRDefault="00B837E3">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837E3" w:rsidRPr="00943408" w14:paraId="1073FC2B" w14:textId="77777777" w:rsidTr="00F66AFB">
        <w:trPr>
          <w:trHeight w:val="268"/>
        </w:trPr>
        <w:tc>
          <w:tcPr>
            <w:tcW w:w="9018" w:type="dxa"/>
          </w:tcPr>
          <w:p w14:paraId="50C77F85" w14:textId="77777777" w:rsidR="00B837E3" w:rsidRPr="00943408" w:rsidRDefault="00B837E3" w:rsidP="00B837E3">
            <w:pPr>
              <w:pStyle w:val="TableParagraph"/>
              <w:spacing w:line="248" w:lineRule="exact"/>
            </w:pPr>
            <w:r w:rsidRPr="00943408">
              <w:t>Organisation Name:  Penponds Home Care</w:t>
            </w:r>
          </w:p>
        </w:tc>
      </w:tr>
      <w:tr w:rsidR="00B837E3" w:rsidRPr="00943408" w14:paraId="58BC9C76" w14:textId="77777777" w:rsidTr="00F66AFB">
        <w:trPr>
          <w:trHeight w:val="268"/>
        </w:trPr>
        <w:tc>
          <w:tcPr>
            <w:tcW w:w="9018" w:type="dxa"/>
          </w:tcPr>
          <w:p w14:paraId="4C9DB1D8" w14:textId="77777777" w:rsidR="00B837E3" w:rsidRPr="00943408" w:rsidRDefault="00B837E3" w:rsidP="00F66AFB">
            <w:pPr>
              <w:pStyle w:val="TableParagraph"/>
              <w:spacing w:line="248" w:lineRule="exact"/>
            </w:pPr>
            <w:r w:rsidRPr="00943408">
              <w:t>Organisation Address:</w:t>
            </w:r>
          </w:p>
        </w:tc>
      </w:tr>
      <w:tr w:rsidR="00B837E3" w:rsidRPr="00943408" w14:paraId="4C335B1E" w14:textId="77777777" w:rsidTr="00F66AFB">
        <w:trPr>
          <w:trHeight w:val="268"/>
        </w:trPr>
        <w:tc>
          <w:tcPr>
            <w:tcW w:w="9018" w:type="dxa"/>
          </w:tcPr>
          <w:p w14:paraId="56CB3169" w14:textId="77777777" w:rsidR="00B837E3" w:rsidRPr="00943408" w:rsidRDefault="00B837E3" w:rsidP="00F66AFB">
            <w:pPr>
              <w:pStyle w:val="TableParagraph"/>
              <w:spacing w:line="248" w:lineRule="exact"/>
            </w:pPr>
            <w:r w:rsidRPr="00943408">
              <w:t>DPA Registration Number:</w:t>
            </w:r>
          </w:p>
        </w:tc>
      </w:tr>
    </w:tbl>
    <w:p w14:paraId="693B5CCC" w14:textId="77777777" w:rsidR="00B837E3" w:rsidRPr="00943408" w:rsidRDefault="00B837E3">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2677E" w:rsidRPr="00943408" w14:paraId="03EA253C" w14:textId="77777777" w:rsidTr="00F97960">
        <w:trPr>
          <w:trHeight w:val="268"/>
        </w:trPr>
        <w:tc>
          <w:tcPr>
            <w:tcW w:w="9018" w:type="dxa"/>
          </w:tcPr>
          <w:p w14:paraId="2563E237" w14:textId="77777777" w:rsidR="00B2677E" w:rsidRPr="00943408" w:rsidRDefault="00B2677E" w:rsidP="00F97960">
            <w:pPr>
              <w:pStyle w:val="TableParagraph"/>
              <w:spacing w:line="248" w:lineRule="exact"/>
            </w:pPr>
            <w:r w:rsidRPr="00943408">
              <w:t>Organisation Name:  Swindon Carers Centre</w:t>
            </w:r>
          </w:p>
        </w:tc>
      </w:tr>
      <w:tr w:rsidR="00B2677E" w:rsidRPr="00943408" w14:paraId="36F63720" w14:textId="77777777" w:rsidTr="00F97960">
        <w:trPr>
          <w:trHeight w:val="268"/>
        </w:trPr>
        <w:tc>
          <w:tcPr>
            <w:tcW w:w="9018" w:type="dxa"/>
          </w:tcPr>
          <w:p w14:paraId="48A32CB0" w14:textId="77777777" w:rsidR="00B2677E" w:rsidRPr="00943408" w:rsidRDefault="00B2677E" w:rsidP="00F97960">
            <w:pPr>
              <w:pStyle w:val="TableParagraph"/>
              <w:spacing w:line="248" w:lineRule="exact"/>
            </w:pPr>
            <w:r w:rsidRPr="00943408">
              <w:t>Organisation Address:</w:t>
            </w:r>
          </w:p>
        </w:tc>
      </w:tr>
      <w:tr w:rsidR="00B2677E" w:rsidRPr="00943408" w14:paraId="06452328" w14:textId="77777777" w:rsidTr="00F97960">
        <w:trPr>
          <w:trHeight w:val="268"/>
        </w:trPr>
        <w:tc>
          <w:tcPr>
            <w:tcW w:w="9018" w:type="dxa"/>
          </w:tcPr>
          <w:p w14:paraId="1EADA2A4" w14:textId="77777777" w:rsidR="00B2677E" w:rsidRPr="00943408" w:rsidRDefault="00B2677E" w:rsidP="00F97960">
            <w:pPr>
              <w:pStyle w:val="TableParagraph"/>
              <w:spacing w:line="248" w:lineRule="exact"/>
            </w:pPr>
            <w:r w:rsidRPr="00943408">
              <w:t>DPA Registration Number:</w:t>
            </w:r>
          </w:p>
        </w:tc>
      </w:tr>
    </w:tbl>
    <w:p w14:paraId="25626423" w14:textId="77777777" w:rsidR="00B2677E" w:rsidRPr="00943408" w:rsidRDefault="00B2677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2677E" w:rsidRPr="00943408" w14:paraId="3A3C968D" w14:textId="77777777" w:rsidTr="00F97960">
        <w:trPr>
          <w:trHeight w:val="268"/>
        </w:trPr>
        <w:tc>
          <w:tcPr>
            <w:tcW w:w="9018" w:type="dxa"/>
          </w:tcPr>
          <w:p w14:paraId="4AA86BCE" w14:textId="77777777" w:rsidR="00B2677E" w:rsidRPr="00943408" w:rsidRDefault="00B2677E" w:rsidP="00F97960">
            <w:pPr>
              <w:pStyle w:val="TableParagraph"/>
              <w:spacing w:line="248" w:lineRule="exact"/>
            </w:pPr>
            <w:r w:rsidRPr="00943408">
              <w:t>Organisation Name: Avon &amp; Wiltshire Partnership NHS Trust</w:t>
            </w:r>
          </w:p>
        </w:tc>
      </w:tr>
      <w:tr w:rsidR="00B2677E" w:rsidRPr="00943408" w14:paraId="60552858" w14:textId="77777777" w:rsidTr="00F97960">
        <w:trPr>
          <w:trHeight w:val="268"/>
        </w:trPr>
        <w:tc>
          <w:tcPr>
            <w:tcW w:w="9018" w:type="dxa"/>
          </w:tcPr>
          <w:p w14:paraId="41687B76" w14:textId="77777777" w:rsidR="00B2677E" w:rsidRPr="00943408" w:rsidRDefault="00B2677E" w:rsidP="00F97960">
            <w:pPr>
              <w:pStyle w:val="TableParagraph"/>
              <w:spacing w:line="248" w:lineRule="exact"/>
            </w:pPr>
            <w:r w:rsidRPr="00943408">
              <w:t>Organisation Address:</w:t>
            </w:r>
          </w:p>
        </w:tc>
      </w:tr>
      <w:tr w:rsidR="00B2677E" w:rsidRPr="00943408" w14:paraId="2D861F67" w14:textId="77777777" w:rsidTr="00F97960">
        <w:trPr>
          <w:trHeight w:val="268"/>
        </w:trPr>
        <w:tc>
          <w:tcPr>
            <w:tcW w:w="9018" w:type="dxa"/>
          </w:tcPr>
          <w:p w14:paraId="3DF9A6F0" w14:textId="77777777" w:rsidR="00B2677E" w:rsidRPr="00943408" w:rsidRDefault="00B2677E" w:rsidP="00F97960">
            <w:pPr>
              <w:pStyle w:val="TableParagraph"/>
              <w:spacing w:line="248" w:lineRule="exact"/>
            </w:pPr>
            <w:r w:rsidRPr="00943408">
              <w:t>DPA Registration Number:</w:t>
            </w:r>
          </w:p>
        </w:tc>
      </w:tr>
    </w:tbl>
    <w:p w14:paraId="0D6F8092" w14:textId="77777777" w:rsidR="00B2677E" w:rsidRPr="00943408" w:rsidRDefault="00B2677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2677E" w:rsidRPr="00943408" w14:paraId="794BDFBF" w14:textId="77777777" w:rsidTr="00F97960">
        <w:trPr>
          <w:trHeight w:val="268"/>
        </w:trPr>
        <w:tc>
          <w:tcPr>
            <w:tcW w:w="9018" w:type="dxa"/>
          </w:tcPr>
          <w:p w14:paraId="09A425D4" w14:textId="77777777" w:rsidR="00B2677E" w:rsidRPr="00943408" w:rsidRDefault="00B2677E">
            <w:pPr>
              <w:pStyle w:val="TableParagraph"/>
              <w:spacing w:line="248" w:lineRule="exact"/>
            </w:pPr>
            <w:r w:rsidRPr="00943408">
              <w:t>Organisation Name:  Great Western Hospital NHS Foundation Trust</w:t>
            </w:r>
          </w:p>
        </w:tc>
      </w:tr>
      <w:tr w:rsidR="00B2677E" w:rsidRPr="00943408" w14:paraId="49112104" w14:textId="77777777" w:rsidTr="00F97960">
        <w:trPr>
          <w:trHeight w:val="268"/>
        </w:trPr>
        <w:tc>
          <w:tcPr>
            <w:tcW w:w="9018" w:type="dxa"/>
          </w:tcPr>
          <w:p w14:paraId="6ED3A941" w14:textId="77777777" w:rsidR="00B2677E" w:rsidRPr="00943408" w:rsidRDefault="00B2677E" w:rsidP="00F97960">
            <w:pPr>
              <w:pStyle w:val="TableParagraph"/>
              <w:spacing w:line="248" w:lineRule="exact"/>
            </w:pPr>
            <w:r w:rsidRPr="00943408">
              <w:t>Organisation Address:</w:t>
            </w:r>
          </w:p>
        </w:tc>
      </w:tr>
      <w:tr w:rsidR="00B2677E" w:rsidRPr="00943408" w14:paraId="13552278" w14:textId="77777777" w:rsidTr="00F97960">
        <w:trPr>
          <w:trHeight w:val="268"/>
        </w:trPr>
        <w:tc>
          <w:tcPr>
            <w:tcW w:w="9018" w:type="dxa"/>
          </w:tcPr>
          <w:p w14:paraId="312C80C7" w14:textId="77777777" w:rsidR="00B2677E" w:rsidRPr="00943408" w:rsidRDefault="00B2677E" w:rsidP="00F97960">
            <w:pPr>
              <w:pStyle w:val="TableParagraph"/>
              <w:spacing w:line="248" w:lineRule="exact"/>
            </w:pPr>
            <w:r w:rsidRPr="00943408">
              <w:t>DPA Registration Number:</w:t>
            </w:r>
          </w:p>
        </w:tc>
      </w:tr>
    </w:tbl>
    <w:p w14:paraId="441816B5" w14:textId="77777777" w:rsidR="00B2677E" w:rsidRPr="00943408" w:rsidRDefault="00B2677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2677E" w:rsidRPr="00943408" w14:paraId="0FE33E1C" w14:textId="77777777" w:rsidTr="00F97960">
        <w:trPr>
          <w:trHeight w:val="268"/>
        </w:trPr>
        <w:tc>
          <w:tcPr>
            <w:tcW w:w="9018" w:type="dxa"/>
          </w:tcPr>
          <w:p w14:paraId="6B2BF1AC" w14:textId="77777777" w:rsidR="00B2677E" w:rsidRPr="00943408" w:rsidRDefault="00B2677E">
            <w:pPr>
              <w:pStyle w:val="TableParagraph"/>
              <w:spacing w:line="248" w:lineRule="exact"/>
            </w:pPr>
            <w:r w:rsidRPr="00943408">
              <w:t>Organisation Name:  South Western Ambulance Service</w:t>
            </w:r>
          </w:p>
        </w:tc>
      </w:tr>
      <w:tr w:rsidR="00B2677E" w:rsidRPr="00943408" w14:paraId="7535F16B" w14:textId="77777777" w:rsidTr="00F97960">
        <w:trPr>
          <w:trHeight w:val="268"/>
        </w:trPr>
        <w:tc>
          <w:tcPr>
            <w:tcW w:w="9018" w:type="dxa"/>
          </w:tcPr>
          <w:p w14:paraId="1BD27DEF" w14:textId="77777777" w:rsidR="00B2677E" w:rsidRPr="00943408" w:rsidRDefault="00B2677E" w:rsidP="00F97960">
            <w:pPr>
              <w:pStyle w:val="TableParagraph"/>
              <w:spacing w:line="248" w:lineRule="exact"/>
            </w:pPr>
            <w:r w:rsidRPr="00943408">
              <w:t>Organisation Address:</w:t>
            </w:r>
          </w:p>
        </w:tc>
      </w:tr>
      <w:tr w:rsidR="00B2677E" w:rsidRPr="00943408" w14:paraId="6BF17764" w14:textId="77777777" w:rsidTr="00F97960">
        <w:trPr>
          <w:trHeight w:val="268"/>
        </w:trPr>
        <w:tc>
          <w:tcPr>
            <w:tcW w:w="9018" w:type="dxa"/>
          </w:tcPr>
          <w:p w14:paraId="317B8D88" w14:textId="77777777" w:rsidR="00B2677E" w:rsidRPr="00943408" w:rsidRDefault="00B2677E" w:rsidP="00F97960">
            <w:pPr>
              <w:pStyle w:val="TableParagraph"/>
              <w:spacing w:line="248" w:lineRule="exact"/>
            </w:pPr>
            <w:r w:rsidRPr="00943408">
              <w:t>DPA Registration Number:</w:t>
            </w:r>
          </w:p>
        </w:tc>
      </w:tr>
    </w:tbl>
    <w:p w14:paraId="297E2121" w14:textId="77777777" w:rsidR="00B2677E" w:rsidRPr="00943408" w:rsidRDefault="00B2677E">
      <w:pPr>
        <w:pStyle w:val="BodyText"/>
      </w:pPr>
    </w:p>
    <w:p w14:paraId="66C9B4BF" w14:textId="77777777" w:rsidR="009446C2" w:rsidRPr="00943408" w:rsidRDefault="009446C2">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2677E" w:rsidRPr="00943408" w14:paraId="0BFCE4A2" w14:textId="77777777" w:rsidTr="00F97960">
        <w:trPr>
          <w:trHeight w:val="268"/>
        </w:trPr>
        <w:tc>
          <w:tcPr>
            <w:tcW w:w="9018" w:type="dxa"/>
          </w:tcPr>
          <w:p w14:paraId="6327E158" w14:textId="77777777" w:rsidR="00B2677E" w:rsidRPr="00943408" w:rsidRDefault="00B2677E" w:rsidP="00F97960">
            <w:pPr>
              <w:pStyle w:val="TableParagraph"/>
              <w:spacing w:line="248" w:lineRule="exact"/>
            </w:pPr>
            <w:r w:rsidRPr="00943408">
              <w:t xml:space="preserve">Organisation Name:  </w:t>
            </w:r>
            <w:r w:rsidR="006D4032" w:rsidRPr="00943408">
              <w:t>British Transport Police</w:t>
            </w:r>
          </w:p>
        </w:tc>
      </w:tr>
      <w:tr w:rsidR="00B2677E" w:rsidRPr="00943408" w14:paraId="2EFD18E3" w14:textId="77777777" w:rsidTr="00F97960">
        <w:trPr>
          <w:trHeight w:val="268"/>
        </w:trPr>
        <w:tc>
          <w:tcPr>
            <w:tcW w:w="9018" w:type="dxa"/>
          </w:tcPr>
          <w:p w14:paraId="7FDBD165" w14:textId="77777777" w:rsidR="00B2677E" w:rsidRPr="00943408" w:rsidRDefault="00B2677E" w:rsidP="00F97960">
            <w:pPr>
              <w:pStyle w:val="TableParagraph"/>
              <w:spacing w:line="248" w:lineRule="exact"/>
            </w:pPr>
            <w:r w:rsidRPr="00943408">
              <w:t>Organisation Address:</w:t>
            </w:r>
          </w:p>
        </w:tc>
      </w:tr>
      <w:tr w:rsidR="00B2677E" w:rsidRPr="00943408" w14:paraId="15219B6E" w14:textId="77777777" w:rsidTr="00F97960">
        <w:trPr>
          <w:trHeight w:val="268"/>
        </w:trPr>
        <w:tc>
          <w:tcPr>
            <w:tcW w:w="9018" w:type="dxa"/>
          </w:tcPr>
          <w:p w14:paraId="3EB0866B" w14:textId="77777777" w:rsidR="00B2677E" w:rsidRPr="00943408" w:rsidRDefault="00B2677E" w:rsidP="00F97960">
            <w:pPr>
              <w:pStyle w:val="TableParagraph"/>
              <w:spacing w:line="248" w:lineRule="exact"/>
            </w:pPr>
            <w:r w:rsidRPr="00943408">
              <w:t>DPA Registration Number:</w:t>
            </w:r>
          </w:p>
        </w:tc>
      </w:tr>
    </w:tbl>
    <w:p w14:paraId="4554754C" w14:textId="77777777" w:rsidR="00B2677E" w:rsidRPr="00943408" w:rsidRDefault="00B2677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6D4032" w:rsidRPr="00943408" w14:paraId="1E860C27" w14:textId="77777777" w:rsidTr="00F97960">
        <w:trPr>
          <w:trHeight w:val="268"/>
        </w:trPr>
        <w:tc>
          <w:tcPr>
            <w:tcW w:w="9018" w:type="dxa"/>
          </w:tcPr>
          <w:p w14:paraId="5424B023" w14:textId="77777777" w:rsidR="006D4032" w:rsidRPr="00943408" w:rsidRDefault="006D4032" w:rsidP="00F97960">
            <w:pPr>
              <w:pStyle w:val="TableParagraph"/>
              <w:spacing w:line="248" w:lineRule="exact"/>
            </w:pPr>
            <w:r w:rsidRPr="00943408">
              <w:t>Organisation Name:  CAFCASS</w:t>
            </w:r>
          </w:p>
        </w:tc>
      </w:tr>
      <w:tr w:rsidR="006D4032" w:rsidRPr="00943408" w14:paraId="1687F51F" w14:textId="77777777" w:rsidTr="00F97960">
        <w:trPr>
          <w:trHeight w:val="268"/>
        </w:trPr>
        <w:tc>
          <w:tcPr>
            <w:tcW w:w="9018" w:type="dxa"/>
          </w:tcPr>
          <w:p w14:paraId="178CFB0E" w14:textId="77777777" w:rsidR="006D4032" w:rsidRPr="00943408" w:rsidRDefault="006D4032" w:rsidP="00F97960">
            <w:pPr>
              <w:pStyle w:val="TableParagraph"/>
              <w:spacing w:line="248" w:lineRule="exact"/>
            </w:pPr>
            <w:r w:rsidRPr="00943408">
              <w:t>Organisation Address:</w:t>
            </w:r>
          </w:p>
        </w:tc>
      </w:tr>
      <w:tr w:rsidR="006D4032" w:rsidRPr="00943408" w14:paraId="601ACE56" w14:textId="77777777" w:rsidTr="00F97960">
        <w:trPr>
          <w:trHeight w:val="268"/>
        </w:trPr>
        <w:tc>
          <w:tcPr>
            <w:tcW w:w="9018" w:type="dxa"/>
          </w:tcPr>
          <w:p w14:paraId="78D3601A" w14:textId="77777777" w:rsidR="006D4032" w:rsidRPr="00943408" w:rsidRDefault="006D4032" w:rsidP="00F97960">
            <w:pPr>
              <w:pStyle w:val="TableParagraph"/>
              <w:spacing w:line="248" w:lineRule="exact"/>
            </w:pPr>
            <w:r w:rsidRPr="00943408">
              <w:t>DPA Registration Number:</w:t>
            </w:r>
          </w:p>
        </w:tc>
      </w:tr>
    </w:tbl>
    <w:p w14:paraId="7F6AB40C" w14:textId="77777777" w:rsidR="00B2677E" w:rsidRPr="00943408" w:rsidRDefault="00B2677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6D4032" w:rsidRPr="00943408" w14:paraId="3DC98967" w14:textId="77777777" w:rsidTr="00F97960">
        <w:trPr>
          <w:trHeight w:val="268"/>
        </w:trPr>
        <w:tc>
          <w:tcPr>
            <w:tcW w:w="9018" w:type="dxa"/>
          </w:tcPr>
          <w:p w14:paraId="3B8A2566" w14:textId="77777777" w:rsidR="006D4032" w:rsidRPr="00943408" w:rsidRDefault="006D4032">
            <w:pPr>
              <w:pStyle w:val="TableParagraph"/>
              <w:spacing w:line="248" w:lineRule="exact"/>
            </w:pPr>
            <w:r w:rsidRPr="00943408">
              <w:t>Organisation Name:  NSPCC</w:t>
            </w:r>
          </w:p>
        </w:tc>
      </w:tr>
      <w:tr w:rsidR="006D4032" w:rsidRPr="00943408" w14:paraId="2DA2D3FC" w14:textId="77777777" w:rsidTr="00F97960">
        <w:trPr>
          <w:trHeight w:val="268"/>
        </w:trPr>
        <w:tc>
          <w:tcPr>
            <w:tcW w:w="9018" w:type="dxa"/>
          </w:tcPr>
          <w:p w14:paraId="77A91BF7" w14:textId="77777777" w:rsidR="006D4032" w:rsidRPr="00943408" w:rsidRDefault="006D4032" w:rsidP="00F97960">
            <w:pPr>
              <w:pStyle w:val="TableParagraph"/>
              <w:spacing w:line="248" w:lineRule="exact"/>
            </w:pPr>
            <w:r w:rsidRPr="00943408">
              <w:t>Organisation Address:</w:t>
            </w:r>
          </w:p>
        </w:tc>
      </w:tr>
      <w:tr w:rsidR="006D4032" w:rsidRPr="00943408" w14:paraId="739447DD" w14:textId="77777777" w:rsidTr="00F97960">
        <w:trPr>
          <w:trHeight w:val="268"/>
        </w:trPr>
        <w:tc>
          <w:tcPr>
            <w:tcW w:w="9018" w:type="dxa"/>
          </w:tcPr>
          <w:p w14:paraId="5AAB2AC2" w14:textId="77777777" w:rsidR="006D4032" w:rsidRPr="00943408" w:rsidRDefault="006D4032" w:rsidP="00F97960">
            <w:pPr>
              <w:pStyle w:val="TableParagraph"/>
              <w:spacing w:line="248" w:lineRule="exact"/>
            </w:pPr>
            <w:r w:rsidRPr="00943408">
              <w:t>DPA Registration Number:</w:t>
            </w:r>
          </w:p>
        </w:tc>
      </w:tr>
    </w:tbl>
    <w:p w14:paraId="1A95DF00" w14:textId="77777777" w:rsidR="00B2677E" w:rsidRPr="00943408" w:rsidRDefault="00B2677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6D4032" w:rsidRPr="00943408" w14:paraId="39AE2032" w14:textId="77777777" w:rsidTr="00F97960">
        <w:trPr>
          <w:trHeight w:val="268"/>
        </w:trPr>
        <w:tc>
          <w:tcPr>
            <w:tcW w:w="9018" w:type="dxa"/>
          </w:tcPr>
          <w:p w14:paraId="0298C444" w14:textId="77777777" w:rsidR="006D4032" w:rsidRPr="00943408" w:rsidRDefault="006D4032">
            <w:pPr>
              <w:pStyle w:val="TableParagraph"/>
              <w:spacing w:line="248" w:lineRule="exact"/>
            </w:pPr>
            <w:r w:rsidRPr="00943408">
              <w:t>Organisation Name:  Oxford Health NHS Trust</w:t>
            </w:r>
          </w:p>
        </w:tc>
      </w:tr>
      <w:tr w:rsidR="006D4032" w:rsidRPr="00943408" w14:paraId="2F1FD84C" w14:textId="77777777" w:rsidTr="00F97960">
        <w:trPr>
          <w:trHeight w:val="268"/>
        </w:trPr>
        <w:tc>
          <w:tcPr>
            <w:tcW w:w="9018" w:type="dxa"/>
          </w:tcPr>
          <w:p w14:paraId="6816008C" w14:textId="77777777" w:rsidR="006D4032" w:rsidRPr="00943408" w:rsidRDefault="006D4032" w:rsidP="00F97960">
            <w:pPr>
              <w:pStyle w:val="TableParagraph"/>
              <w:spacing w:line="248" w:lineRule="exact"/>
            </w:pPr>
            <w:r w:rsidRPr="00943408">
              <w:t>Organisation Address:</w:t>
            </w:r>
          </w:p>
        </w:tc>
      </w:tr>
      <w:tr w:rsidR="006D4032" w14:paraId="339B8F2B" w14:textId="77777777" w:rsidTr="00F97960">
        <w:trPr>
          <w:trHeight w:val="268"/>
        </w:trPr>
        <w:tc>
          <w:tcPr>
            <w:tcW w:w="9018" w:type="dxa"/>
          </w:tcPr>
          <w:p w14:paraId="73B9A27D" w14:textId="77777777" w:rsidR="006D4032" w:rsidRDefault="006D4032" w:rsidP="00F97960">
            <w:pPr>
              <w:pStyle w:val="TableParagraph"/>
              <w:spacing w:line="248" w:lineRule="exact"/>
            </w:pPr>
            <w:r w:rsidRPr="00943408">
              <w:t>DPA Registration Number:</w:t>
            </w:r>
          </w:p>
        </w:tc>
      </w:tr>
    </w:tbl>
    <w:p w14:paraId="71D044E7" w14:textId="77777777" w:rsidR="00B2677E" w:rsidRDefault="00B2677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97960" w14:paraId="6424481E" w14:textId="77777777" w:rsidTr="00F97960">
        <w:trPr>
          <w:trHeight w:val="268"/>
        </w:trPr>
        <w:tc>
          <w:tcPr>
            <w:tcW w:w="9018" w:type="dxa"/>
          </w:tcPr>
          <w:p w14:paraId="5DF03B6A" w14:textId="77777777" w:rsidR="00F97960" w:rsidRDefault="00F97960">
            <w:pPr>
              <w:pStyle w:val="TableParagraph"/>
              <w:spacing w:line="248" w:lineRule="exact"/>
            </w:pPr>
            <w:r>
              <w:t>Organisation Name:  Swindon College</w:t>
            </w:r>
          </w:p>
        </w:tc>
      </w:tr>
      <w:tr w:rsidR="00F97960" w14:paraId="284120C5" w14:textId="77777777" w:rsidTr="00F97960">
        <w:trPr>
          <w:trHeight w:val="268"/>
        </w:trPr>
        <w:tc>
          <w:tcPr>
            <w:tcW w:w="9018" w:type="dxa"/>
          </w:tcPr>
          <w:p w14:paraId="5EEF9557" w14:textId="77777777" w:rsidR="00F97960" w:rsidRDefault="00F97960" w:rsidP="00F97960">
            <w:pPr>
              <w:pStyle w:val="TableParagraph"/>
              <w:spacing w:line="248" w:lineRule="exact"/>
            </w:pPr>
            <w:r>
              <w:t>Organisation Address:</w:t>
            </w:r>
          </w:p>
        </w:tc>
      </w:tr>
      <w:tr w:rsidR="00F97960" w14:paraId="502F8F0D" w14:textId="77777777" w:rsidTr="00F97960">
        <w:trPr>
          <w:trHeight w:val="268"/>
        </w:trPr>
        <w:tc>
          <w:tcPr>
            <w:tcW w:w="9018" w:type="dxa"/>
          </w:tcPr>
          <w:p w14:paraId="6592EA33" w14:textId="77777777" w:rsidR="00F97960" w:rsidRDefault="00F97960" w:rsidP="00F97960">
            <w:pPr>
              <w:pStyle w:val="TableParagraph"/>
              <w:spacing w:line="248" w:lineRule="exact"/>
            </w:pPr>
            <w:r>
              <w:t>DPA Registration Number:</w:t>
            </w:r>
          </w:p>
        </w:tc>
      </w:tr>
    </w:tbl>
    <w:p w14:paraId="4B8FCE79" w14:textId="77777777" w:rsidR="00F97960" w:rsidRDefault="00F97960">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97960" w14:paraId="3F4B952E" w14:textId="77777777" w:rsidTr="00F97960">
        <w:trPr>
          <w:trHeight w:val="268"/>
        </w:trPr>
        <w:tc>
          <w:tcPr>
            <w:tcW w:w="9018" w:type="dxa"/>
          </w:tcPr>
          <w:p w14:paraId="66F0CF3F" w14:textId="77777777" w:rsidR="00F97960" w:rsidRDefault="00F97960">
            <w:pPr>
              <w:pStyle w:val="TableParagraph"/>
              <w:spacing w:line="248" w:lineRule="exact"/>
            </w:pPr>
            <w:r>
              <w:t>Organisation Name:  New College</w:t>
            </w:r>
          </w:p>
        </w:tc>
      </w:tr>
      <w:tr w:rsidR="00F97960" w14:paraId="07CA0DB2" w14:textId="77777777" w:rsidTr="00F97960">
        <w:trPr>
          <w:trHeight w:val="268"/>
        </w:trPr>
        <w:tc>
          <w:tcPr>
            <w:tcW w:w="9018" w:type="dxa"/>
          </w:tcPr>
          <w:p w14:paraId="51A6D1C3" w14:textId="77777777" w:rsidR="00F97960" w:rsidRDefault="00F97960" w:rsidP="00F97960">
            <w:pPr>
              <w:pStyle w:val="TableParagraph"/>
              <w:spacing w:line="248" w:lineRule="exact"/>
            </w:pPr>
            <w:r>
              <w:t>Organisation Address:</w:t>
            </w:r>
          </w:p>
        </w:tc>
      </w:tr>
      <w:tr w:rsidR="00F97960" w14:paraId="4B731C0B" w14:textId="77777777" w:rsidTr="00F97960">
        <w:trPr>
          <w:trHeight w:val="268"/>
        </w:trPr>
        <w:tc>
          <w:tcPr>
            <w:tcW w:w="9018" w:type="dxa"/>
          </w:tcPr>
          <w:p w14:paraId="6D7C0FB2" w14:textId="77777777" w:rsidR="00F97960" w:rsidRDefault="00F97960" w:rsidP="00F97960">
            <w:pPr>
              <w:pStyle w:val="TableParagraph"/>
              <w:spacing w:line="248" w:lineRule="exact"/>
            </w:pPr>
            <w:r>
              <w:t>DPA Registration Number:</w:t>
            </w:r>
          </w:p>
        </w:tc>
      </w:tr>
    </w:tbl>
    <w:p w14:paraId="1A07BFEB" w14:textId="77777777" w:rsidR="00F97960" w:rsidRDefault="00F97960">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97960" w14:paraId="44185098" w14:textId="77777777" w:rsidTr="00F97960">
        <w:trPr>
          <w:trHeight w:val="268"/>
        </w:trPr>
        <w:tc>
          <w:tcPr>
            <w:tcW w:w="9018" w:type="dxa"/>
          </w:tcPr>
          <w:p w14:paraId="365A5FC1" w14:textId="77777777" w:rsidR="00F97960" w:rsidRDefault="00F97960">
            <w:pPr>
              <w:pStyle w:val="TableParagraph"/>
              <w:spacing w:line="248" w:lineRule="exact"/>
            </w:pPr>
            <w:r>
              <w:t>Organisation Name:  Abbey Meads School</w:t>
            </w:r>
          </w:p>
        </w:tc>
      </w:tr>
      <w:tr w:rsidR="00F97960" w14:paraId="5CDC294C" w14:textId="77777777" w:rsidTr="00F97960">
        <w:trPr>
          <w:trHeight w:val="268"/>
        </w:trPr>
        <w:tc>
          <w:tcPr>
            <w:tcW w:w="9018" w:type="dxa"/>
          </w:tcPr>
          <w:p w14:paraId="73D8BD1E" w14:textId="77777777" w:rsidR="00F97960" w:rsidRDefault="00F97960" w:rsidP="00F97960">
            <w:pPr>
              <w:pStyle w:val="TableParagraph"/>
              <w:spacing w:line="248" w:lineRule="exact"/>
            </w:pPr>
            <w:r>
              <w:t>Organisation Address:</w:t>
            </w:r>
          </w:p>
        </w:tc>
      </w:tr>
      <w:tr w:rsidR="00F97960" w14:paraId="1A1AB969" w14:textId="77777777" w:rsidTr="00F97960">
        <w:trPr>
          <w:trHeight w:val="268"/>
        </w:trPr>
        <w:tc>
          <w:tcPr>
            <w:tcW w:w="9018" w:type="dxa"/>
          </w:tcPr>
          <w:p w14:paraId="05293D20" w14:textId="77777777" w:rsidR="00F97960" w:rsidRDefault="00F97960" w:rsidP="00F97960">
            <w:pPr>
              <w:pStyle w:val="TableParagraph"/>
              <w:spacing w:line="248" w:lineRule="exact"/>
            </w:pPr>
            <w:r>
              <w:t>DPA Registration Number:</w:t>
            </w:r>
          </w:p>
        </w:tc>
      </w:tr>
    </w:tbl>
    <w:p w14:paraId="0E47C13F" w14:textId="77777777" w:rsidR="00F97960" w:rsidRDefault="00F97960">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97960" w14:paraId="6B5132F2" w14:textId="77777777" w:rsidTr="00F97960">
        <w:trPr>
          <w:trHeight w:val="268"/>
        </w:trPr>
        <w:tc>
          <w:tcPr>
            <w:tcW w:w="9018" w:type="dxa"/>
          </w:tcPr>
          <w:p w14:paraId="71CD4807" w14:textId="77777777" w:rsidR="00F97960" w:rsidRDefault="00F97960">
            <w:pPr>
              <w:pStyle w:val="TableParagraph"/>
              <w:spacing w:line="248" w:lineRule="exact"/>
            </w:pPr>
            <w:r>
              <w:t>Organisation Name:  Lawn Manor School</w:t>
            </w:r>
          </w:p>
        </w:tc>
      </w:tr>
      <w:tr w:rsidR="00F97960" w14:paraId="4B71EC68" w14:textId="77777777" w:rsidTr="00F97960">
        <w:trPr>
          <w:trHeight w:val="268"/>
        </w:trPr>
        <w:tc>
          <w:tcPr>
            <w:tcW w:w="9018" w:type="dxa"/>
          </w:tcPr>
          <w:p w14:paraId="251C583D" w14:textId="77777777" w:rsidR="00F97960" w:rsidRDefault="00F97960" w:rsidP="00F97960">
            <w:pPr>
              <w:pStyle w:val="TableParagraph"/>
              <w:spacing w:line="248" w:lineRule="exact"/>
            </w:pPr>
            <w:r>
              <w:t>Organisation Address:</w:t>
            </w:r>
          </w:p>
        </w:tc>
      </w:tr>
      <w:tr w:rsidR="00F97960" w14:paraId="1BB7C0DF" w14:textId="77777777" w:rsidTr="00F97960">
        <w:trPr>
          <w:trHeight w:val="268"/>
        </w:trPr>
        <w:tc>
          <w:tcPr>
            <w:tcW w:w="9018" w:type="dxa"/>
          </w:tcPr>
          <w:p w14:paraId="6C874039" w14:textId="77777777" w:rsidR="00F97960" w:rsidRDefault="00F97960" w:rsidP="00F97960">
            <w:pPr>
              <w:pStyle w:val="TableParagraph"/>
              <w:spacing w:line="248" w:lineRule="exact"/>
            </w:pPr>
            <w:r>
              <w:t>DPA Registration Number:</w:t>
            </w:r>
          </w:p>
        </w:tc>
      </w:tr>
    </w:tbl>
    <w:p w14:paraId="736EEFB8" w14:textId="77777777" w:rsidR="00F97960" w:rsidRDefault="00F97960">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97960" w14:paraId="55A9A8DF" w14:textId="77777777" w:rsidTr="00F97960">
        <w:trPr>
          <w:trHeight w:val="268"/>
        </w:trPr>
        <w:tc>
          <w:tcPr>
            <w:tcW w:w="9018" w:type="dxa"/>
          </w:tcPr>
          <w:p w14:paraId="01EF5557" w14:textId="77777777" w:rsidR="00F97960" w:rsidRDefault="00F97960">
            <w:pPr>
              <w:pStyle w:val="TableParagraph"/>
              <w:spacing w:line="248" w:lineRule="exact"/>
            </w:pPr>
            <w:r>
              <w:t>Organisation Name:  Uplands School</w:t>
            </w:r>
          </w:p>
        </w:tc>
      </w:tr>
      <w:tr w:rsidR="00F97960" w14:paraId="33FDD39F" w14:textId="77777777" w:rsidTr="00F97960">
        <w:trPr>
          <w:trHeight w:val="268"/>
        </w:trPr>
        <w:tc>
          <w:tcPr>
            <w:tcW w:w="9018" w:type="dxa"/>
          </w:tcPr>
          <w:p w14:paraId="68C04AAE" w14:textId="77777777" w:rsidR="00F97960" w:rsidRDefault="00F97960" w:rsidP="00F97960">
            <w:pPr>
              <w:pStyle w:val="TableParagraph"/>
              <w:spacing w:line="248" w:lineRule="exact"/>
            </w:pPr>
            <w:r>
              <w:t>Organisation Address:</w:t>
            </w:r>
          </w:p>
        </w:tc>
      </w:tr>
      <w:tr w:rsidR="00F97960" w14:paraId="0C72F26A" w14:textId="77777777" w:rsidTr="00F97960">
        <w:trPr>
          <w:trHeight w:val="268"/>
        </w:trPr>
        <w:tc>
          <w:tcPr>
            <w:tcW w:w="9018" w:type="dxa"/>
          </w:tcPr>
          <w:p w14:paraId="2BAC4F82" w14:textId="77777777" w:rsidR="00F97960" w:rsidRDefault="00F97960" w:rsidP="00F97960">
            <w:pPr>
              <w:pStyle w:val="TableParagraph"/>
              <w:spacing w:line="248" w:lineRule="exact"/>
            </w:pPr>
            <w:r>
              <w:t>DPA Registration Number:</w:t>
            </w:r>
          </w:p>
        </w:tc>
      </w:tr>
    </w:tbl>
    <w:p w14:paraId="30CA8B39" w14:textId="77777777" w:rsidR="00F97960" w:rsidRDefault="00F97960">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837E3" w14:paraId="2B962156" w14:textId="77777777" w:rsidTr="00F66AFB">
        <w:trPr>
          <w:trHeight w:val="268"/>
        </w:trPr>
        <w:tc>
          <w:tcPr>
            <w:tcW w:w="9018" w:type="dxa"/>
          </w:tcPr>
          <w:p w14:paraId="654BE4D1" w14:textId="77777777" w:rsidR="00B837E3" w:rsidRDefault="00B837E3">
            <w:pPr>
              <w:pStyle w:val="TableParagraph"/>
              <w:spacing w:line="248" w:lineRule="exact"/>
            </w:pPr>
            <w:r>
              <w:t xml:space="preserve">Organisation Name:  </w:t>
            </w:r>
            <w:r w:rsidR="00F97960">
              <w:t>Koalas Opportunity Group</w:t>
            </w:r>
          </w:p>
        </w:tc>
      </w:tr>
      <w:tr w:rsidR="00B837E3" w14:paraId="6EE360C7" w14:textId="77777777" w:rsidTr="00F66AFB">
        <w:trPr>
          <w:trHeight w:val="268"/>
        </w:trPr>
        <w:tc>
          <w:tcPr>
            <w:tcW w:w="9018" w:type="dxa"/>
          </w:tcPr>
          <w:p w14:paraId="398999F0" w14:textId="77777777" w:rsidR="00B837E3" w:rsidRDefault="00B837E3" w:rsidP="00F66AFB">
            <w:pPr>
              <w:pStyle w:val="TableParagraph"/>
              <w:spacing w:line="248" w:lineRule="exact"/>
            </w:pPr>
            <w:r>
              <w:t>Organisation Address:</w:t>
            </w:r>
          </w:p>
        </w:tc>
      </w:tr>
      <w:tr w:rsidR="00B837E3" w14:paraId="63AADF06" w14:textId="77777777" w:rsidTr="00F66AFB">
        <w:trPr>
          <w:trHeight w:val="268"/>
        </w:trPr>
        <w:tc>
          <w:tcPr>
            <w:tcW w:w="9018" w:type="dxa"/>
          </w:tcPr>
          <w:p w14:paraId="2404B545" w14:textId="77777777" w:rsidR="00B837E3" w:rsidRDefault="00B837E3" w:rsidP="00F66AFB">
            <w:pPr>
              <w:pStyle w:val="TableParagraph"/>
              <w:spacing w:line="248" w:lineRule="exact"/>
            </w:pPr>
            <w:r>
              <w:t>DPA Registration Number:</w:t>
            </w:r>
          </w:p>
        </w:tc>
      </w:tr>
    </w:tbl>
    <w:p w14:paraId="2D3AC38B" w14:textId="77777777" w:rsidR="00324788" w:rsidRDefault="00403853">
      <w:pPr>
        <w:pStyle w:val="Heading1"/>
        <w:numPr>
          <w:ilvl w:val="0"/>
          <w:numId w:val="10"/>
        </w:numPr>
        <w:tabs>
          <w:tab w:val="left" w:pos="581"/>
        </w:tabs>
        <w:spacing w:before="179"/>
      </w:pPr>
      <w:r>
        <w:t>Purpose of the Personal Information Sharing</w:t>
      </w:r>
      <w:r>
        <w:rPr>
          <w:spacing w:val="-6"/>
        </w:rPr>
        <w:t xml:space="preserve"> </w:t>
      </w:r>
      <w:r>
        <w:t>Agreement</w:t>
      </w:r>
    </w:p>
    <w:p w14:paraId="426C8795" w14:textId="77777777" w:rsidR="00324788" w:rsidRDefault="00403853">
      <w:pPr>
        <w:pStyle w:val="BodyText"/>
        <w:spacing w:before="22" w:line="259" w:lineRule="auto"/>
        <w:ind w:left="220" w:right="577"/>
      </w:pPr>
      <w:r>
        <w:t>(This statement should explain the purpose and why there is a need share information between organisations)</w:t>
      </w:r>
    </w:p>
    <w:p w14:paraId="589A4208" w14:textId="77777777" w:rsidR="00324788" w:rsidRDefault="00324788">
      <w:pPr>
        <w:pStyle w:val="BodyText"/>
        <w:spacing w:before="11"/>
        <w:rPr>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64942BD0" w14:textId="77777777">
        <w:trPr>
          <w:trHeight w:val="1072"/>
        </w:trPr>
        <w:tc>
          <w:tcPr>
            <w:tcW w:w="9018" w:type="dxa"/>
          </w:tcPr>
          <w:p w14:paraId="5402EE26" w14:textId="77777777" w:rsidR="00B716D5" w:rsidRDefault="00B716D5" w:rsidP="00B716D5">
            <w:pPr>
              <w:pStyle w:val="TableParagraph"/>
              <w:numPr>
                <w:ilvl w:val="0"/>
                <w:numId w:val="8"/>
              </w:numPr>
              <w:tabs>
                <w:tab w:val="left" w:pos="294"/>
              </w:tabs>
              <w:spacing w:line="267" w:lineRule="exact"/>
            </w:pPr>
            <w:r>
              <w:t xml:space="preserve">The safeguarding partners in Swindon are committed to a partnership model that focuses on continuous learning and improvement with a clear line of sight on frontline safeguarding practice. The partners will promote a shared commitment to work together to improve outcomes for children and adults at risk. </w:t>
            </w:r>
          </w:p>
          <w:p w14:paraId="0F7708B1" w14:textId="77777777" w:rsidR="00B716D5" w:rsidRDefault="00B716D5" w:rsidP="00B716D5">
            <w:pPr>
              <w:pStyle w:val="TableParagraph"/>
              <w:numPr>
                <w:ilvl w:val="0"/>
                <w:numId w:val="8"/>
              </w:numPr>
              <w:tabs>
                <w:tab w:val="left" w:pos="294"/>
              </w:tabs>
              <w:spacing w:line="267" w:lineRule="exact"/>
            </w:pPr>
            <w:r>
              <w:t xml:space="preserve">The Swindon Safeguarding Partnership will support, enable and challenge each other to work together to: </w:t>
            </w:r>
          </w:p>
          <w:p w14:paraId="64951C74" w14:textId="77777777" w:rsidR="00B716D5" w:rsidRDefault="00B716D5" w:rsidP="00B716D5">
            <w:pPr>
              <w:pStyle w:val="TableParagraph"/>
              <w:numPr>
                <w:ilvl w:val="0"/>
                <w:numId w:val="8"/>
              </w:numPr>
              <w:tabs>
                <w:tab w:val="left" w:pos="294"/>
              </w:tabs>
              <w:spacing w:line="267" w:lineRule="exact"/>
            </w:pPr>
            <w:r>
              <w:t xml:space="preserve">• Provide effective and informed leadership to the local safeguarding system; </w:t>
            </w:r>
          </w:p>
          <w:p w14:paraId="47718A26" w14:textId="77777777" w:rsidR="00B716D5" w:rsidRDefault="00B716D5" w:rsidP="00B716D5">
            <w:pPr>
              <w:pStyle w:val="TableParagraph"/>
              <w:numPr>
                <w:ilvl w:val="0"/>
                <w:numId w:val="8"/>
              </w:numPr>
              <w:tabs>
                <w:tab w:val="left" w:pos="294"/>
              </w:tabs>
              <w:spacing w:line="267" w:lineRule="exact"/>
            </w:pPr>
            <w:r>
              <w:t xml:space="preserve">• Deliver their shared responsibility for the safeguarding of children, young people and adults at risk in the borough; </w:t>
            </w:r>
          </w:p>
          <w:p w14:paraId="69CD9EE1" w14:textId="77777777" w:rsidR="00B716D5" w:rsidRDefault="00B716D5" w:rsidP="00B716D5">
            <w:pPr>
              <w:pStyle w:val="TableParagraph"/>
              <w:numPr>
                <w:ilvl w:val="0"/>
                <w:numId w:val="8"/>
              </w:numPr>
              <w:tabs>
                <w:tab w:val="left" w:pos="294"/>
              </w:tabs>
              <w:spacing w:line="267" w:lineRule="exact"/>
            </w:pPr>
            <w:r>
              <w:t xml:space="preserve">• Promote positive working relationships with each other and children, adults and families; </w:t>
            </w:r>
          </w:p>
          <w:p w14:paraId="10551E18" w14:textId="77777777" w:rsidR="00B716D5" w:rsidRDefault="00B716D5" w:rsidP="00B716D5">
            <w:pPr>
              <w:pStyle w:val="TableParagraph"/>
              <w:numPr>
                <w:ilvl w:val="0"/>
                <w:numId w:val="8"/>
              </w:numPr>
              <w:tabs>
                <w:tab w:val="left" w:pos="294"/>
              </w:tabs>
              <w:spacing w:line="267" w:lineRule="exact"/>
            </w:pPr>
            <w:r>
              <w:t xml:space="preserve">• Identify and act on learning, and </w:t>
            </w:r>
          </w:p>
          <w:p w14:paraId="06D2EB29" w14:textId="2EC3202A" w:rsidR="00BB4F21" w:rsidRDefault="00B716D5" w:rsidP="00E665C5">
            <w:pPr>
              <w:pStyle w:val="TableParagraph"/>
              <w:tabs>
                <w:tab w:val="left" w:pos="394"/>
              </w:tabs>
              <w:ind w:left="293"/>
            </w:pPr>
            <w:r>
              <w:t xml:space="preserve">• Provide assurance to the Swindon community </w:t>
            </w:r>
          </w:p>
        </w:tc>
      </w:tr>
    </w:tbl>
    <w:p w14:paraId="2361A522" w14:textId="77777777" w:rsidR="00C24C5B" w:rsidRDefault="00C24C5B">
      <w:pPr>
        <w:pStyle w:val="BodyText"/>
        <w:spacing w:before="7"/>
        <w:rPr>
          <w:sz w:val="25"/>
        </w:rPr>
      </w:pPr>
    </w:p>
    <w:p w14:paraId="7408DBD8" w14:textId="77777777" w:rsidR="009446C2" w:rsidRDefault="009446C2">
      <w:pPr>
        <w:pStyle w:val="BodyText"/>
        <w:spacing w:before="7"/>
        <w:rPr>
          <w:sz w:val="25"/>
        </w:rPr>
      </w:pPr>
    </w:p>
    <w:p w14:paraId="12E6ED26" w14:textId="77777777" w:rsidR="00324788" w:rsidRDefault="00403853">
      <w:pPr>
        <w:pStyle w:val="Heading1"/>
        <w:numPr>
          <w:ilvl w:val="0"/>
          <w:numId w:val="10"/>
        </w:numPr>
        <w:tabs>
          <w:tab w:val="left" w:pos="581"/>
        </w:tabs>
        <w:spacing w:before="0"/>
      </w:pPr>
      <w:r>
        <w:t>Lawful basis for information</w:t>
      </w:r>
      <w:r>
        <w:rPr>
          <w:spacing w:val="-2"/>
        </w:rPr>
        <w:t xml:space="preserve"> </w:t>
      </w:r>
      <w:r>
        <w:t>sharing</w:t>
      </w:r>
    </w:p>
    <w:p w14:paraId="40249210" w14:textId="77777777" w:rsidR="00324788" w:rsidRDefault="00403853">
      <w:pPr>
        <w:pStyle w:val="BodyText"/>
        <w:spacing w:before="22"/>
        <w:ind w:left="220"/>
      </w:pPr>
      <w:r>
        <w:t>(State details of the legal basis for information sharing as set out in Article 6 GDPR)</w:t>
      </w:r>
    </w:p>
    <w:p w14:paraId="56043FAF" w14:textId="77777777" w:rsidR="00324788" w:rsidRDefault="00403853">
      <w:pPr>
        <w:spacing w:before="19" w:line="259" w:lineRule="auto"/>
        <w:ind w:left="220" w:right="243"/>
        <w:rPr>
          <w:i/>
        </w:rPr>
      </w:pPr>
      <w:r>
        <w:rPr>
          <w:i/>
        </w:rPr>
        <w:t>NOTE: If special category data is to be shared, then a further legal basis will be required from Article 9 GDPR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465409AC" w14:textId="77777777">
        <w:trPr>
          <w:trHeight w:val="805"/>
        </w:trPr>
        <w:tc>
          <w:tcPr>
            <w:tcW w:w="9018" w:type="dxa"/>
          </w:tcPr>
          <w:p w14:paraId="7C0C0E89" w14:textId="77777777" w:rsidR="0064691B" w:rsidRPr="007046A2" w:rsidRDefault="0064691B" w:rsidP="0064691B">
            <w:pPr>
              <w:pStyle w:val="Default"/>
              <w:rPr>
                <w:rFonts w:asciiTheme="minorHAnsi" w:hAnsiTheme="minorHAnsi" w:cstheme="minorHAnsi"/>
                <w:sz w:val="22"/>
                <w:szCs w:val="22"/>
              </w:rPr>
            </w:pPr>
            <w:r w:rsidRPr="007046A2">
              <w:rPr>
                <w:rFonts w:asciiTheme="minorHAnsi" w:hAnsiTheme="minorHAnsi" w:cstheme="minorHAnsi"/>
                <w:sz w:val="22"/>
                <w:szCs w:val="22"/>
              </w:rPr>
              <w:t xml:space="preserve">The processing of information will satisfy: </w:t>
            </w:r>
          </w:p>
          <w:p w14:paraId="7596A889" w14:textId="77777777" w:rsidR="0064691B" w:rsidRDefault="0064691B" w:rsidP="0064691B">
            <w:pPr>
              <w:pStyle w:val="Default"/>
              <w:rPr>
                <w:rFonts w:asciiTheme="minorHAnsi" w:hAnsiTheme="minorHAnsi" w:cstheme="minorHAnsi"/>
                <w:sz w:val="22"/>
                <w:szCs w:val="22"/>
              </w:rPr>
            </w:pPr>
          </w:p>
          <w:p w14:paraId="2FCC78E5" w14:textId="77777777" w:rsidR="0064691B" w:rsidRPr="007046A2" w:rsidRDefault="0064691B" w:rsidP="0064691B">
            <w:pPr>
              <w:pStyle w:val="Default"/>
              <w:rPr>
                <w:rFonts w:asciiTheme="minorHAnsi" w:hAnsiTheme="minorHAnsi" w:cstheme="minorHAnsi"/>
                <w:sz w:val="22"/>
                <w:szCs w:val="22"/>
              </w:rPr>
            </w:pPr>
            <w:r>
              <w:rPr>
                <w:rFonts w:asciiTheme="minorHAnsi" w:hAnsiTheme="minorHAnsi" w:cstheme="minorHAnsi"/>
                <w:sz w:val="22"/>
                <w:szCs w:val="22"/>
              </w:rPr>
              <w:t>Personal Data</w:t>
            </w:r>
            <w:r w:rsidR="00B91AA4">
              <w:rPr>
                <w:rFonts w:asciiTheme="minorHAnsi" w:hAnsiTheme="minorHAnsi" w:cstheme="minorHAnsi"/>
                <w:sz w:val="22"/>
                <w:szCs w:val="22"/>
              </w:rPr>
              <w:t xml:space="preserve"> (General Processing)</w:t>
            </w:r>
            <w:r>
              <w:rPr>
                <w:rFonts w:asciiTheme="minorHAnsi" w:hAnsiTheme="minorHAnsi" w:cstheme="minorHAnsi"/>
                <w:sz w:val="22"/>
                <w:szCs w:val="22"/>
              </w:rPr>
              <w:t xml:space="preserve">: </w:t>
            </w:r>
          </w:p>
          <w:p w14:paraId="5246BD09" w14:textId="77777777" w:rsidR="0064691B" w:rsidRDefault="0064691B" w:rsidP="0064691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Article (6) (1) (c) </w:t>
            </w:r>
            <w:r w:rsidRPr="007046A2">
              <w:rPr>
                <w:rFonts w:asciiTheme="minorHAnsi" w:hAnsiTheme="minorHAnsi" w:cstheme="minorHAnsi"/>
                <w:sz w:val="22"/>
                <w:szCs w:val="22"/>
              </w:rPr>
              <w:t>General Data Protection Regulation (GDPR) 2016</w:t>
            </w:r>
            <w:r>
              <w:rPr>
                <w:rFonts w:asciiTheme="minorHAnsi" w:hAnsiTheme="minorHAnsi" w:cstheme="minorHAnsi"/>
                <w:sz w:val="22"/>
                <w:szCs w:val="22"/>
              </w:rPr>
              <w:t xml:space="preserve">; the processing is necessary for compliance with a legal obligation to which the controller is subject; </w:t>
            </w:r>
          </w:p>
          <w:p w14:paraId="7ECEE5EC" w14:textId="77777777" w:rsidR="0064691B" w:rsidRPr="001F1479" w:rsidRDefault="0064691B" w:rsidP="0064691B">
            <w:pPr>
              <w:pStyle w:val="Default"/>
              <w:numPr>
                <w:ilvl w:val="0"/>
                <w:numId w:val="12"/>
              </w:numPr>
              <w:rPr>
                <w:rFonts w:asciiTheme="minorHAnsi" w:hAnsiTheme="minorHAnsi" w:cstheme="minorHAnsi"/>
                <w:sz w:val="22"/>
                <w:szCs w:val="22"/>
              </w:rPr>
            </w:pPr>
            <w:r w:rsidRPr="001F1479">
              <w:rPr>
                <w:rFonts w:asciiTheme="minorHAnsi" w:hAnsiTheme="minorHAnsi" w:cstheme="minorHAnsi"/>
                <w:sz w:val="22"/>
                <w:szCs w:val="22"/>
              </w:rPr>
              <w:t xml:space="preserve">Article (6) (1) (e) General Data Protection Regulation (GDPR) 2016; the </w:t>
            </w:r>
            <w:r w:rsidRPr="001F1479">
              <w:rPr>
                <w:rFonts w:asciiTheme="minorHAnsi" w:hAnsiTheme="minorHAnsi" w:cstheme="minorHAnsi"/>
                <w:sz w:val="22"/>
                <w:szCs w:val="22"/>
                <w:lang w:val="en-US"/>
              </w:rPr>
              <w:t>processing is necessary for the performance of a task carried out in the public interest or in the exercise of official authority vested in the controller;</w:t>
            </w:r>
            <w:r w:rsidRPr="001F1479">
              <w:rPr>
                <w:rFonts w:asciiTheme="minorHAnsi" w:hAnsiTheme="minorHAnsi" w:cstheme="minorHAnsi"/>
                <w:sz w:val="22"/>
                <w:szCs w:val="22"/>
              </w:rPr>
              <w:t xml:space="preserve"> </w:t>
            </w:r>
          </w:p>
          <w:p w14:paraId="62577EE6" w14:textId="77777777" w:rsidR="0064691B" w:rsidRDefault="0064691B" w:rsidP="0064691B">
            <w:pPr>
              <w:pStyle w:val="Default"/>
              <w:rPr>
                <w:rFonts w:asciiTheme="minorHAnsi" w:hAnsiTheme="minorHAnsi" w:cstheme="minorHAnsi"/>
                <w:sz w:val="22"/>
                <w:szCs w:val="22"/>
              </w:rPr>
            </w:pPr>
          </w:p>
          <w:p w14:paraId="51AC3A9C" w14:textId="77777777" w:rsidR="0064691B" w:rsidRDefault="0064691B" w:rsidP="0064691B">
            <w:pPr>
              <w:pStyle w:val="Default"/>
              <w:rPr>
                <w:rFonts w:asciiTheme="minorHAnsi" w:hAnsiTheme="minorHAnsi" w:cstheme="minorHAnsi"/>
                <w:sz w:val="22"/>
                <w:szCs w:val="22"/>
              </w:rPr>
            </w:pPr>
            <w:r>
              <w:rPr>
                <w:rFonts w:asciiTheme="minorHAnsi" w:hAnsiTheme="minorHAnsi" w:cstheme="minorHAnsi"/>
                <w:sz w:val="22"/>
                <w:szCs w:val="22"/>
              </w:rPr>
              <w:t>Special Category Data</w:t>
            </w:r>
            <w:r w:rsidR="00B91AA4">
              <w:rPr>
                <w:rFonts w:asciiTheme="minorHAnsi" w:hAnsiTheme="minorHAnsi" w:cstheme="minorHAnsi"/>
                <w:sz w:val="22"/>
                <w:szCs w:val="22"/>
              </w:rPr>
              <w:t xml:space="preserve"> (General Processing)</w:t>
            </w:r>
            <w:r>
              <w:rPr>
                <w:rFonts w:asciiTheme="minorHAnsi" w:hAnsiTheme="minorHAnsi" w:cstheme="minorHAnsi"/>
                <w:sz w:val="22"/>
                <w:szCs w:val="22"/>
              </w:rPr>
              <w:t>:</w:t>
            </w:r>
          </w:p>
          <w:p w14:paraId="57515294" w14:textId="77777777" w:rsidR="0064691B" w:rsidRPr="00EC18E9"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Article 9 (2)</w:t>
            </w:r>
            <w:r>
              <w:rPr>
                <w:rFonts w:asciiTheme="minorHAnsi" w:hAnsiTheme="minorHAnsi" w:cstheme="minorHAnsi"/>
                <w:sz w:val="22"/>
                <w:szCs w:val="22"/>
              </w:rPr>
              <w:t xml:space="preserve"> (b) </w:t>
            </w:r>
            <w:r w:rsidRPr="007046A2">
              <w:rPr>
                <w:rFonts w:asciiTheme="minorHAnsi" w:hAnsiTheme="minorHAnsi" w:cstheme="minorHAnsi"/>
                <w:sz w:val="22"/>
                <w:szCs w:val="22"/>
              </w:rPr>
              <w:t xml:space="preserve">General Data Protection Regulation </w:t>
            </w:r>
            <w:r>
              <w:rPr>
                <w:rFonts w:asciiTheme="minorHAnsi" w:hAnsiTheme="minorHAnsi" w:cstheme="minorHAnsi"/>
                <w:sz w:val="22"/>
                <w:szCs w:val="22"/>
              </w:rPr>
              <w:t xml:space="preserve">(GDPR) </w:t>
            </w:r>
            <w:r w:rsidRPr="007046A2">
              <w:rPr>
                <w:rFonts w:asciiTheme="minorHAnsi" w:hAnsiTheme="minorHAnsi" w:cstheme="minorHAnsi"/>
                <w:sz w:val="22"/>
                <w:szCs w:val="22"/>
              </w:rPr>
              <w:t>2016</w:t>
            </w:r>
            <w:r>
              <w:rPr>
                <w:rFonts w:asciiTheme="minorHAnsi" w:hAnsiTheme="minorHAnsi" w:cstheme="minorHAnsi"/>
                <w:sz w:val="22"/>
                <w:szCs w:val="22"/>
              </w:rPr>
              <w:t xml:space="preserve">; the processing is necessary for the purpose of carrying out the obligation and exercising specific rights of the controller or of the data subject in the field of employment and social security and social protection law in so far as in so far as it is authorised by Union or Member state law providing for appropriate safeguards for the fundamental rights and the interests of the data subject; </w:t>
            </w:r>
          </w:p>
          <w:p w14:paraId="65D9E4C9" w14:textId="77777777" w:rsidR="0064691B" w:rsidRPr="0077184C"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Article 9 (2) </w:t>
            </w:r>
            <w:r>
              <w:rPr>
                <w:rFonts w:asciiTheme="minorHAnsi" w:hAnsiTheme="minorHAnsi" w:cstheme="minorHAnsi"/>
                <w:sz w:val="22"/>
                <w:szCs w:val="22"/>
              </w:rPr>
              <w:t xml:space="preserve">(g) </w:t>
            </w:r>
            <w:r w:rsidRPr="007046A2">
              <w:rPr>
                <w:rFonts w:asciiTheme="minorHAnsi" w:hAnsiTheme="minorHAnsi" w:cstheme="minorHAnsi"/>
                <w:sz w:val="22"/>
                <w:szCs w:val="22"/>
              </w:rPr>
              <w:t xml:space="preserve">General Data Protection Regulation </w:t>
            </w:r>
            <w:r>
              <w:rPr>
                <w:rFonts w:asciiTheme="minorHAnsi" w:hAnsiTheme="minorHAnsi" w:cstheme="minorHAnsi"/>
                <w:sz w:val="22"/>
                <w:szCs w:val="22"/>
              </w:rPr>
              <w:t>(GDPR)</w:t>
            </w:r>
            <w:r w:rsidRPr="001F1479">
              <w:rPr>
                <w:rFonts w:asciiTheme="minorHAnsi" w:hAnsiTheme="minorHAnsi" w:cstheme="minorHAnsi"/>
                <w:sz w:val="22"/>
                <w:szCs w:val="22"/>
              </w:rPr>
              <w:t xml:space="preserve">2016 the </w:t>
            </w:r>
            <w:r w:rsidRPr="001F1479">
              <w:rPr>
                <w:rFonts w:asciiTheme="minorHAnsi" w:hAnsiTheme="minorHAnsi" w:cstheme="minorHAnsi"/>
                <w:sz w:val="22"/>
                <w:szCs w:val="22"/>
                <w:lang w:val="en-US"/>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32AD7DF" w14:textId="77777777" w:rsidR="0064691B" w:rsidRDefault="0064691B" w:rsidP="0064691B">
            <w:pPr>
              <w:pStyle w:val="Default"/>
              <w:ind w:left="360"/>
              <w:rPr>
                <w:rFonts w:asciiTheme="minorHAnsi" w:hAnsiTheme="minorHAnsi" w:cstheme="minorHAnsi"/>
                <w:sz w:val="22"/>
                <w:szCs w:val="22"/>
              </w:rPr>
            </w:pPr>
          </w:p>
          <w:p w14:paraId="4DA87295" w14:textId="77777777" w:rsidR="0064691B" w:rsidRDefault="0064691B" w:rsidP="0064691B">
            <w:pPr>
              <w:pStyle w:val="Default"/>
              <w:rPr>
                <w:rFonts w:asciiTheme="minorHAnsi" w:hAnsiTheme="minorHAnsi" w:cstheme="minorHAnsi"/>
                <w:sz w:val="22"/>
                <w:szCs w:val="22"/>
              </w:rPr>
            </w:pPr>
            <w:r>
              <w:rPr>
                <w:rFonts w:asciiTheme="minorHAnsi" w:hAnsiTheme="minorHAnsi" w:cstheme="minorHAnsi"/>
                <w:sz w:val="22"/>
                <w:szCs w:val="22"/>
              </w:rPr>
              <w:t>Law Enforcement Data (Part 2 Processing):</w:t>
            </w:r>
          </w:p>
          <w:p w14:paraId="52409F9C" w14:textId="0EB5C699" w:rsidR="0064691B" w:rsidRPr="0077184C" w:rsidRDefault="0064691B" w:rsidP="0064691B">
            <w:pPr>
              <w:pStyle w:val="Default"/>
              <w:numPr>
                <w:ilvl w:val="0"/>
                <w:numId w:val="13"/>
              </w:numPr>
              <w:rPr>
                <w:rFonts w:asciiTheme="minorHAnsi" w:hAnsiTheme="minorHAnsi" w:cstheme="minorHAnsi"/>
                <w:sz w:val="22"/>
                <w:szCs w:val="22"/>
              </w:rPr>
            </w:pPr>
            <w:r w:rsidRPr="007A04A0">
              <w:rPr>
                <w:rFonts w:asciiTheme="minorHAnsi" w:hAnsiTheme="minorHAnsi" w:cstheme="minorHAnsi"/>
                <w:sz w:val="22"/>
                <w:szCs w:val="22"/>
              </w:rPr>
              <w:t xml:space="preserve">Article 10 General Data Protection Regulation (GDPR) 2016; </w:t>
            </w:r>
            <w:r w:rsidRPr="007A04A0">
              <w:rPr>
                <w:rFonts w:asciiTheme="minorHAnsi" w:hAnsiTheme="minorHAnsi" w:cstheme="minorHAnsi"/>
                <w:sz w:val="22"/>
                <w:szCs w:val="22"/>
                <w:lang w:val="en-US"/>
              </w:rPr>
              <w:t xml:space="preserve">Processing of personal data </w:t>
            </w:r>
            <w:r w:rsidRPr="00E55DF0">
              <w:rPr>
                <w:rFonts w:asciiTheme="minorHAnsi" w:hAnsiTheme="minorHAnsi" w:cstheme="minorHAnsi"/>
                <w:color w:val="auto"/>
                <w:sz w:val="22"/>
                <w:szCs w:val="22"/>
                <w:lang w:val="en-US"/>
              </w:rPr>
              <w:t xml:space="preserve">relating to criminal convictions and offences or related security measures based on </w:t>
            </w:r>
            <w:hyperlink r:id="rId12" w:history="1">
              <w:r w:rsidRPr="00E55DF0">
                <w:rPr>
                  <w:rFonts w:asciiTheme="minorHAnsi" w:hAnsiTheme="minorHAnsi" w:cstheme="minorHAnsi"/>
                  <w:color w:val="auto"/>
                  <w:sz w:val="22"/>
                  <w:szCs w:val="22"/>
                  <w:lang w:val="en-US"/>
                </w:rPr>
                <w:t>Article 6</w:t>
              </w:r>
            </w:hyperlink>
            <w:r w:rsidRPr="00E55DF0">
              <w:rPr>
                <w:rFonts w:asciiTheme="minorHAnsi" w:hAnsiTheme="minorHAnsi" w:cstheme="minorHAnsi"/>
                <w:color w:val="auto"/>
                <w:sz w:val="22"/>
                <w:szCs w:val="22"/>
                <w:lang w:val="en-US"/>
              </w:rPr>
              <w:t xml:space="preserve"> (1) shall </w:t>
            </w:r>
            <w:r w:rsidRPr="007A04A0">
              <w:rPr>
                <w:rFonts w:asciiTheme="minorHAnsi" w:hAnsiTheme="minorHAnsi" w:cstheme="minorHAnsi"/>
                <w:sz w:val="22"/>
                <w:szCs w:val="22"/>
                <w:lang w:val="en-US"/>
              </w:rPr>
              <w:t xml:space="preserve">be carried out only under the control of official authority or when the processing is authorised by Union or Member State law providing for appropriate safeguards for the rights and freedoms of data subjects. </w:t>
            </w:r>
          </w:p>
          <w:p w14:paraId="14380994" w14:textId="77777777" w:rsidR="0064691B" w:rsidRPr="0077184C" w:rsidRDefault="0064691B" w:rsidP="0064691B">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lang w:val="en-US"/>
              </w:rPr>
              <w:t xml:space="preserve">Data Protection Act (2018), Part 2, section 10 (5); </w:t>
            </w:r>
            <w:r w:rsidRPr="007A04A0">
              <w:rPr>
                <w:rFonts w:asciiTheme="minorHAnsi" w:hAnsiTheme="minorHAnsi" w:cstheme="minorHAnsi"/>
                <w:color w:val="auto"/>
                <w:sz w:val="22"/>
                <w:szCs w:val="22"/>
                <w:lang w:val="en"/>
              </w:rPr>
              <w:t>The processing meets the requirement in Article 10 of the GDPR for authorisation by the law of the United Kingdom or a part of the United Kingdom only if it meets a condition in Part 1, 2 or 3 of Schedule 1</w:t>
            </w:r>
          </w:p>
          <w:p w14:paraId="44D42771" w14:textId="77777777" w:rsidR="0064691B" w:rsidRPr="0077184C" w:rsidRDefault="0064691B" w:rsidP="0064691B">
            <w:pPr>
              <w:pStyle w:val="Default"/>
              <w:numPr>
                <w:ilvl w:val="0"/>
                <w:numId w:val="13"/>
              </w:numPr>
              <w:rPr>
                <w:rFonts w:asciiTheme="minorHAnsi" w:hAnsiTheme="minorHAnsi" w:cstheme="minorHAnsi"/>
                <w:sz w:val="22"/>
                <w:szCs w:val="22"/>
              </w:rPr>
            </w:pPr>
            <w:r>
              <w:rPr>
                <w:rFonts w:asciiTheme="minorHAnsi" w:hAnsiTheme="minorHAnsi" w:cstheme="minorHAnsi"/>
                <w:color w:val="auto"/>
                <w:sz w:val="22"/>
                <w:szCs w:val="22"/>
                <w:lang w:val="en"/>
              </w:rPr>
              <w:t>Data Protection Act (2018), Schedule 1, Parts 1, 2, and 3:</w:t>
            </w:r>
          </w:p>
          <w:p w14:paraId="19F9E821" w14:textId="77777777" w:rsidR="0064691B" w:rsidRDefault="0064691B" w:rsidP="0064691B">
            <w:pPr>
              <w:pStyle w:val="Default"/>
              <w:ind w:left="1422"/>
              <w:rPr>
                <w:rFonts w:asciiTheme="minorHAnsi" w:hAnsiTheme="minorHAnsi" w:cstheme="minorHAnsi"/>
                <w:sz w:val="22"/>
                <w:szCs w:val="22"/>
              </w:rPr>
            </w:pPr>
            <w:r>
              <w:rPr>
                <w:rFonts w:asciiTheme="minorHAnsi" w:hAnsiTheme="minorHAnsi" w:cstheme="minorHAnsi"/>
                <w:sz w:val="22"/>
                <w:szCs w:val="22"/>
              </w:rPr>
              <w:t>Employment, social security and social protection</w:t>
            </w:r>
          </w:p>
          <w:p w14:paraId="234AF7CE" w14:textId="77777777" w:rsidR="0064691B" w:rsidRDefault="0064691B" w:rsidP="0064691B">
            <w:pPr>
              <w:pStyle w:val="Default"/>
              <w:ind w:left="1422"/>
              <w:rPr>
                <w:rFonts w:asciiTheme="minorHAnsi" w:hAnsiTheme="minorHAnsi" w:cstheme="minorHAnsi"/>
                <w:sz w:val="22"/>
                <w:szCs w:val="22"/>
              </w:rPr>
            </w:pPr>
            <w:r>
              <w:rPr>
                <w:rFonts w:asciiTheme="minorHAnsi" w:hAnsiTheme="minorHAnsi" w:cstheme="minorHAnsi"/>
                <w:sz w:val="22"/>
                <w:szCs w:val="22"/>
              </w:rPr>
              <w:t>Health or social care purpose</w:t>
            </w:r>
          </w:p>
          <w:p w14:paraId="0E116E0F" w14:textId="77777777" w:rsidR="0064691B" w:rsidRDefault="0064691B" w:rsidP="0064691B">
            <w:pPr>
              <w:pStyle w:val="Default"/>
              <w:ind w:left="1422"/>
              <w:rPr>
                <w:rFonts w:asciiTheme="minorHAnsi" w:hAnsiTheme="minorHAnsi" w:cstheme="minorHAnsi"/>
                <w:sz w:val="22"/>
                <w:szCs w:val="22"/>
              </w:rPr>
            </w:pPr>
            <w:r>
              <w:rPr>
                <w:rFonts w:asciiTheme="minorHAnsi" w:hAnsiTheme="minorHAnsi" w:cstheme="minorHAnsi"/>
                <w:sz w:val="22"/>
                <w:szCs w:val="22"/>
              </w:rPr>
              <w:t>Public Health</w:t>
            </w:r>
          </w:p>
          <w:p w14:paraId="4DB7EF38" w14:textId="77777777" w:rsidR="0064691B" w:rsidRDefault="0064691B" w:rsidP="0064691B">
            <w:pPr>
              <w:pStyle w:val="Default"/>
              <w:ind w:left="720"/>
              <w:rPr>
                <w:rFonts w:asciiTheme="minorHAnsi" w:hAnsiTheme="minorHAnsi" w:cstheme="minorHAnsi"/>
                <w:sz w:val="22"/>
                <w:szCs w:val="22"/>
              </w:rPr>
            </w:pPr>
          </w:p>
          <w:p w14:paraId="246112E8" w14:textId="77777777" w:rsidR="0064691B" w:rsidRDefault="0064691B" w:rsidP="0064691B">
            <w:pPr>
              <w:pStyle w:val="Default"/>
              <w:rPr>
                <w:rFonts w:asciiTheme="minorHAnsi" w:hAnsiTheme="minorHAnsi" w:cstheme="minorHAnsi"/>
                <w:sz w:val="22"/>
                <w:szCs w:val="22"/>
              </w:rPr>
            </w:pPr>
            <w:r>
              <w:rPr>
                <w:rFonts w:asciiTheme="minorHAnsi" w:hAnsiTheme="minorHAnsi" w:cstheme="minorHAnsi"/>
                <w:sz w:val="22"/>
                <w:szCs w:val="22"/>
              </w:rPr>
              <w:t>Law Enforcement Data (Part 3 to Part 2 Processing):</w:t>
            </w:r>
          </w:p>
          <w:p w14:paraId="3B1F26C6" w14:textId="77777777" w:rsidR="0064691B" w:rsidRDefault="0064691B" w:rsidP="0064691B">
            <w:pPr>
              <w:pStyle w:val="Default"/>
              <w:rPr>
                <w:rFonts w:asciiTheme="minorHAnsi" w:hAnsiTheme="minorHAnsi" w:cstheme="minorHAnsi"/>
                <w:sz w:val="22"/>
                <w:szCs w:val="22"/>
              </w:rPr>
            </w:pPr>
            <w:r w:rsidRPr="00BE2607">
              <w:rPr>
                <w:rFonts w:asciiTheme="minorHAnsi" w:hAnsiTheme="minorHAnsi" w:cstheme="minorHAnsi"/>
                <w:sz w:val="22"/>
                <w:szCs w:val="22"/>
              </w:rPr>
              <w:t>Personal data, including Special Category Personal Data collected under DPA 2018 Sections 29-31 for the law enforcement purpose will only be transferred from DPA 2018 Part 3 into DPA 2018 Part 2 processing as special category personal data where a condition in DPA 2018 Schedule 8 is met. The data will then be processed as special category data where the requirements and conditions are met as set out above in paragraph</w:t>
            </w:r>
            <w:r>
              <w:rPr>
                <w:rFonts w:asciiTheme="minorHAnsi" w:hAnsiTheme="minorHAnsi" w:cstheme="minorHAnsi"/>
                <w:sz w:val="22"/>
                <w:szCs w:val="22"/>
              </w:rPr>
              <w:t xml:space="preserve"> (Part 2 processing).</w:t>
            </w:r>
          </w:p>
          <w:p w14:paraId="351F4143" w14:textId="77777777" w:rsidR="0064691B" w:rsidRDefault="0064691B" w:rsidP="0064691B">
            <w:pPr>
              <w:pStyle w:val="Default"/>
              <w:rPr>
                <w:rFonts w:asciiTheme="minorHAnsi" w:hAnsiTheme="minorHAnsi" w:cstheme="minorHAnsi"/>
                <w:sz w:val="22"/>
                <w:szCs w:val="22"/>
              </w:rPr>
            </w:pPr>
            <w:r>
              <w:rPr>
                <w:rFonts w:asciiTheme="minorHAnsi" w:hAnsiTheme="minorHAnsi" w:cstheme="minorHAnsi"/>
                <w:sz w:val="22"/>
                <w:szCs w:val="22"/>
              </w:rPr>
              <w:t>DPA (2018), Schedule 8 Relevant Conditions:</w:t>
            </w:r>
          </w:p>
          <w:p w14:paraId="0B177E2F" w14:textId="77777777" w:rsidR="0064691B" w:rsidRDefault="0064691B" w:rsidP="0064691B">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Statutory etc purposes</w:t>
            </w:r>
          </w:p>
          <w:p w14:paraId="1F50988F" w14:textId="77777777" w:rsidR="0064691B" w:rsidRDefault="0064691B" w:rsidP="0064691B">
            <w:pPr>
              <w:pStyle w:val="Default"/>
              <w:numPr>
                <w:ilvl w:val="0"/>
                <w:numId w:val="14"/>
              </w:numPr>
              <w:rPr>
                <w:rFonts w:asciiTheme="minorHAnsi" w:hAnsiTheme="minorHAnsi" w:cstheme="minorHAnsi"/>
                <w:sz w:val="22"/>
                <w:szCs w:val="22"/>
              </w:rPr>
            </w:pPr>
            <w:r w:rsidRPr="00B40172">
              <w:rPr>
                <w:rFonts w:asciiTheme="minorHAnsi" w:hAnsiTheme="minorHAnsi" w:cstheme="minorHAnsi"/>
                <w:sz w:val="22"/>
                <w:szCs w:val="22"/>
              </w:rPr>
              <w:t>Protecting individual’s vital interests</w:t>
            </w:r>
          </w:p>
          <w:p w14:paraId="71F9645D" w14:textId="77777777" w:rsidR="0064691B" w:rsidRDefault="0064691B" w:rsidP="0064691B">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Safeguarding of children and of individuals at risk</w:t>
            </w:r>
          </w:p>
          <w:p w14:paraId="078C2964" w14:textId="77777777" w:rsidR="0064691B" w:rsidRPr="00B40172" w:rsidRDefault="0064691B" w:rsidP="0064691B">
            <w:pPr>
              <w:pStyle w:val="Default"/>
              <w:ind w:left="720"/>
              <w:rPr>
                <w:rFonts w:asciiTheme="minorHAnsi" w:hAnsiTheme="minorHAnsi" w:cstheme="minorHAnsi"/>
                <w:sz w:val="22"/>
                <w:szCs w:val="22"/>
              </w:rPr>
            </w:pPr>
          </w:p>
          <w:p w14:paraId="271CA07F" w14:textId="77777777" w:rsidR="0064691B" w:rsidRPr="007A04A0" w:rsidRDefault="0064691B" w:rsidP="0064691B">
            <w:pPr>
              <w:pStyle w:val="Default"/>
              <w:rPr>
                <w:rFonts w:asciiTheme="minorHAnsi" w:hAnsiTheme="minorHAnsi" w:cstheme="minorHAnsi"/>
                <w:sz w:val="22"/>
                <w:szCs w:val="22"/>
              </w:rPr>
            </w:pPr>
          </w:p>
          <w:p w14:paraId="1045E056" w14:textId="77777777" w:rsidR="0064691B" w:rsidRPr="007A04A0" w:rsidRDefault="0064691B" w:rsidP="0064691B">
            <w:pPr>
              <w:rPr>
                <w:rFonts w:cstheme="minorHAnsi"/>
              </w:rPr>
            </w:pPr>
            <w:r w:rsidRPr="007A04A0">
              <w:rPr>
                <w:rFonts w:cstheme="minorHAnsi"/>
              </w:rPr>
              <w:t xml:space="preserve">Relevant </w:t>
            </w:r>
            <w:r>
              <w:rPr>
                <w:rFonts w:cstheme="minorHAnsi"/>
              </w:rPr>
              <w:t>legislation</w:t>
            </w:r>
            <w:r w:rsidRPr="007A04A0">
              <w:rPr>
                <w:rFonts w:cstheme="minorHAnsi"/>
              </w:rPr>
              <w:t xml:space="preserve"> include</w:t>
            </w:r>
            <w:r>
              <w:rPr>
                <w:rFonts w:cstheme="minorHAnsi"/>
              </w:rPr>
              <w:t>s</w:t>
            </w:r>
            <w:r w:rsidRPr="007A04A0">
              <w:rPr>
                <w:rFonts w:cstheme="minorHAnsi"/>
              </w:rPr>
              <w:t>:</w:t>
            </w:r>
          </w:p>
          <w:p w14:paraId="63BBFF8F" w14:textId="77777777" w:rsidR="0064691B" w:rsidRDefault="0064691B" w:rsidP="0064691B">
            <w:pPr>
              <w:pStyle w:val="Default"/>
              <w:ind w:left="720"/>
              <w:rPr>
                <w:rFonts w:asciiTheme="minorHAnsi" w:hAnsiTheme="minorHAnsi" w:cstheme="minorHAnsi"/>
                <w:sz w:val="22"/>
                <w:szCs w:val="22"/>
              </w:rPr>
            </w:pPr>
          </w:p>
          <w:p w14:paraId="3E47F341" w14:textId="77777777" w:rsidR="0064691B" w:rsidRPr="007046A2"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Human Rights Act 1998 </w:t>
            </w:r>
          </w:p>
          <w:p w14:paraId="694BEA70" w14:textId="77777777" w:rsidR="0064691B" w:rsidRPr="007046A2"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Care Act 2014 </w:t>
            </w:r>
            <w:r>
              <w:rPr>
                <w:rFonts w:asciiTheme="minorHAnsi" w:hAnsiTheme="minorHAnsi" w:cstheme="minorHAnsi"/>
                <w:sz w:val="22"/>
                <w:szCs w:val="22"/>
              </w:rPr>
              <w:t>section 44 responsibilities</w:t>
            </w:r>
          </w:p>
          <w:p w14:paraId="206DC51F" w14:textId="77777777" w:rsidR="0064691B" w:rsidRPr="007046A2"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Common law duty of care </w:t>
            </w:r>
          </w:p>
          <w:p w14:paraId="2E300876" w14:textId="77777777" w:rsidR="0064691B" w:rsidRPr="007046A2"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Common law duty of Confidence </w:t>
            </w:r>
          </w:p>
          <w:p w14:paraId="03C15450" w14:textId="77777777" w:rsidR="0064691B" w:rsidRPr="007046A2"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The Equalities Act 2010. </w:t>
            </w:r>
          </w:p>
          <w:p w14:paraId="2ACC3271" w14:textId="77777777" w:rsidR="0064691B" w:rsidRPr="007046A2"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Freedom of Information Act 2000 </w:t>
            </w:r>
          </w:p>
          <w:p w14:paraId="76B7E76C" w14:textId="77777777" w:rsidR="0064691B" w:rsidRPr="007046A2"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Protection of Freedoms Act 2012 </w:t>
            </w:r>
          </w:p>
          <w:p w14:paraId="08361A4A" w14:textId="77777777" w:rsidR="0064691B" w:rsidRDefault="0064691B" w:rsidP="0064691B">
            <w:pPr>
              <w:pStyle w:val="Default"/>
              <w:numPr>
                <w:ilvl w:val="0"/>
                <w:numId w:val="12"/>
              </w:numPr>
              <w:rPr>
                <w:rFonts w:asciiTheme="minorHAnsi" w:hAnsiTheme="minorHAnsi" w:cstheme="minorHAnsi"/>
                <w:sz w:val="22"/>
                <w:szCs w:val="22"/>
              </w:rPr>
            </w:pPr>
            <w:r w:rsidRPr="007046A2">
              <w:rPr>
                <w:rFonts w:asciiTheme="minorHAnsi" w:hAnsiTheme="minorHAnsi" w:cstheme="minorHAnsi"/>
                <w:sz w:val="22"/>
                <w:szCs w:val="22"/>
              </w:rPr>
              <w:t xml:space="preserve">The Mental Capacity Act 2005 </w:t>
            </w:r>
          </w:p>
          <w:p w14:paraId="1E9B4CB2" w14:textId="77777777" w:rsidR="0064691B" w:rsidRDefault="0064691B" w:rsidP="0064691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The Children Act 1989 (S17, S20, S31 and S47)</w:t>
            </w:r>
          </w:p>
          <w:p w14:paraId="46DA0AE7" w14:textId="77777777" w:rsidR="0064691B" w:rsidRDefault="0064691B" w:rsidP="0064691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The Crime and Disorder Act (S115)</w:t>
            </w:r>
          </w:p>
          <w:p w14:paraId="35E10946" w14:textId="77777777" w:rsidR="0064691B" w:rsidRPr="007046A2" w:rsidRDefault="0064691B" w:rsidP="0064691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 Caldicott Principles</w:t>
            </w:r>
          </w:p>
          <w:p w14:paraId="152D959A" w14:textId="77777777" w:rsidR="0064691B" w:rsidRPr="007046A2" w:rsidRDefault="0064691B" w:rsidP="0064691B">
            <w:pPr>
              <w:rPr>
                <w:rFonts w:cstheme="minorHAnsi"/>
              </w:rPr>
            </w:pPr>
          </w:p>
          <w:p w14:paraId="10D10040" w14:textId="77777777" w:rsidR="00EF5E19" w:rsidRDefault="00EF5E19">
            <w:pPr>
              <w:pStyle w:val="TableParagraph"/>
              <w:rPr>
                <w:b/>
              </w:rPr>
            </w:pPr>
          </w:p>
          <w:p w14:paraId="3D035FC8" w14:textId="77777777" w:rsidR="0064691B" w:rsidRDefault="0064691B">
            <w:pPr>
              <w:pStyle w:val="TableParagraph"/>
              <w:rPr>
                <w:b/>
              </w:rPr>
            </w:pPr>
          </w:p>
          <w:p w14:paraId="457E4EE7" w14:textId="77777777" w:rsidR="0064691B" w:rsidRDefault="0064691B">
            <w:pPr>
              <w:pStyle w:val="TableParagraph"/>
              <w:rPr>
                <w:b/>
              </w:rPr>
            </w:pPr>
          </w:p>
          <w:p w14:paraId="4CFE9BBE" w14:textId="77777777" w:rsidR="008257FB" w:rsidRPr="00EF5E19" w:rsidRDefault="008257FB" w:rsidP="00EF5E19">
            <w:pPr>
              <w:pStyle w:val="TableParagraph"/>
            </w:pPr>
          </w:p>
          <w:p w14:paraId="5EA9A0A9" w14:textId="77777777" w:rsidR="00EF5E19" w:rsidRDefault="00EF5E19">
            <w:pPr>
              <w:pStyle w:val="TableParagraph"/>
              <w:rPr>
                <w:b/>
              </w:rPr>
            </w:pPr>
          </w:p>
          <w:p w14:paraId="16012E25" w14:textId="6EC01762" w:rsidR="00324788" w:rsidRDefault="00324788">
            <w:pPr>
              <w:pStyle w:val="TableParagraph"/>
              <w:spacing w:line="249" w:lineRule="exact"/>
            </w:pPr>
          </w:p>
        </w:tc>
      </w:tr>
    </w:tbl>
    <w:p w14:paraId="2103E939" w14:textId="77777777" w:rsidR="00324788" w:rsidRDefault="00324788">
      <w:pPr>
        <w:spacing w:line="249" w:lineRule="exact"/>
        <w:sectPr w:rsidR="00324788">
          <w:headerReference w:type="default" r:id="rId13"/>
          <w:pgSz w:w="11910" w:h="16840"/>
          <w:pgMar w:top="1200" w:right="1320" w:bottom="280" w:left="1220" w:header="270" w:footer="0" w:gutter="0"/>
          <w:cols w:space="720"/>
        </w:sectPr>
      </w:pPr>
    </w:p>
    <w:p w14:paraId="2E16EC1A" w14:textId="77777777" w:rsidR="00324788" w:rsidRDefault="00324788">
      <w:pPr>
        <w:pStyle w:val="BodyText"/>
        <w:spacing w:before="4"/>
        <w:rPr>
          <w:rFonts w:ascii="Times New Roman"/>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6"/>
      </w:tblGrid>
      <w:tr w:rsidR="00324788" w14:paraId="7CC51797" w14:textId="77777777" w:rsidTr="00C24C5B">
        <w:trPr>
          <w:trHeight w:val="12554"/>
        </w:trPr>
        <w:tc>
          <w:tcPr>
            <w:tcW w:w="9046" w:type="dxa"/>
          </w:tcPr>
          <w:p w14:paraId="406C645B" w14:textId="77777777" w:rsidR="00324788" w:rsidRDefault="00324788">
            <w:pPr>
              <w:pStyle w:val="TableParagraph"/>
              <w:spacing w:before="9"/>
              <w:ind w:left="0"/>
              <w:rPr>
                <w:rFonts w:ascii="Times New Roman"/>
                <w:sz w:val="20"/>
              </w:rPr>
            </w:pPr>
          </w:p>
          <w:p w14:paraId="66C1FDD4" w14:textId="77777777" w:rsidR="00C24C5B" w:rsidRDefault="00C24C5B">
            <w:pPr>
              <w:pStyle w:val="TableParagraph"/>
            </w:pPr>
          </w:p>
          <w:p w14:paraId="4AA37B7C" w14:textId="25BF8EDD" w:rsidR="00324788" w:rsidRDefault="00324788">
            <w:pPr>
              <w:pStyle w:val="TableParagraph"/>
              <w:numPr>
                <w:ilvl w:val="0"/>
                <w:numId w:val="6"/>
              </w:numPr>
              <w:tabs>
                <w:tab w:val="left" w:pos="918"/>
                <w:tab w:val="left" w:pos="919"/>
              </w:tabs>
              <w:ind w:right="840" w:hanging="811"/>
            </w:pPr>
          </w:p>
        </w:tc>
      </w:tr>
    </w:tbl>
    <w:p w14:paraId="3026EA00" w14:textId="77777777" w:rsidR="00324788" w:rsidRDefault="00324788">
      <w:pPr>
        <w:sectPr w:rsidR="00324788">
          <w:pgSz w:w="11910" w:h="16840"/>
          <w:pgMar w:top="1200" w:right="1320" w:bottom="280" w:left="1220" w:header="270" w:footer="0" w:gutter="0"/>
          <w:cols w:space="720"/>
        </w:sectPr>
      </w:pPr>
    </w:p>
    <w:p w14:paraId="5FEBDC70" w14:textId="77777777" w:rsidR="00324788" w:rsidRDefault="00324788">
      <w:pPr>
        <w:pStyle w:val="BodyText"/>
        <w:spacing w:before="4"/>
        <w:rPr>
          <w:rFonts w:ascii="Times New Roman"/>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1812CE26" w14:textId="77777777" w:rsidTr="00C24C5B">
        <w:trPr>
          <w:trHeight w:val="6985"/>
        </w:trPr>
        <w:tc>
          <w:tcPr>
            <w:tcW w:w="9018" w:type="dxa"/>
          </w:tcPr>
          <w:p w14:paraId="502C8C5C" w14:textId="77777777" w:rsidR="00B41869" w:rsidRDefault="00B41869" w:rsidP="00B41869"/>
          <w:p w14:paraId="581184F4" w14:textId="5734A0F2" w:rsidR="00B41869" w:rsidRPr="00B41869" w:rsidRDefault="00B41869" w:rsidP="00B41869">
            <w:pPr>
              <w:rPr>
                <w:b/>
              </w:rPr>
            </w:pPr>
            <w:r w:rsidRPr="00B41869">
              <w:rPr>
                <w:b/>
              </w:rPr>
              <w:t xml:space="preserve">Additional Legal Basis for Information Sharing </w:t>
            </w:r>
          </w:p>
          <w:p w14:paraId="3326752F" w14:textId="77777777" w:rsidR="00B41869" w:rsidRDefault="00B41869" w:rsidP="00B41869"/>
          <w:p w14:paraId="656A5F2B" w14:textId="77777777" w:rsidR="00B41869" w:rsidRDefault="00B41869" w:rsidP="00B41869">
            <w:pPr>
              <w:pStyle w:val="TableParagraph"/>
              <w:tabs>
                <w:tab w:val="left" w:pos="918"/>
                <w:tab w:val="left" w:pos="919"/>
              </w:tabs>
              <w:ind w:right="93"/>
            </w:pPr>
            <w:r>
              <w:t>For parents and children involved in crime and anti-social behaviour, the legal gateway is section 115 of the Crime and Disorder Act 1998, which allows the police, local authorities, health authorities, providers of probation services and other relevant agencies to share information about any person for a purpose linked to any provision under the Crime and Disorder Act, including where it is necessary for crime reduction.</w:t>
            </w:r>
          </w:p>
          <w:p w14:paraId="3CD1DF52" w14:textId="77777777" w:rsidR="00C55F2C" w:rsidRDefault="00C55F2C" w:rsidP="00B41869">
            <w:pPr>
              <w:pStyle w:val="TableParagraph"/>
              <w:tabs>
                <w:tab w:val="left" w:pos="918"/>
                <w:tab w:val="left" w:pos="919"/>
              </w:tabs>
              <w:ind w:right="93"/>
            </w:pPr>
          </w:p>
          <w:p w14:paraId="5A711970" w14:textId="77777777" w:rsidR="00B41869" w:rsidRDefault="00B41869" w:rsidP="00B41869">
            <w:pPr>
              <w:pStyle w:val="TableParagraph"/>
              <w:tabs>
                <w:tab w:val="left" w:pos="918"/>
                <w:tab w:val="left" w:pos="919"/>
              </w:tabs>
              <w:ind w:right="93"/>
            </w:pPr>
            <w:r>
              <w:t>In addition, section 17 of the Crime and Disorder Act 1998 recognises that local authorities have responsibility for the provision of a wide and varied range of services to and within the community. In carrying out these functions, section 17 places a duty on the local authority to do all they can to reasonably prevent crime and disorder in their area.</w:t>
            </w:r>
          </w:p>
          <w:p w14:paraId="3FE9D6EC" w14:textId="77777777" w:rsidR="00B41869" w:rsidRDefault="00B41869" w:rsidP="00B41869">
            <w:pPr>
              <w:pStyle w:val="TableParagraph"/>
              <w:tabs>
                <w:tab w:val="left" w:pos="918"/>
                <w:tab w:val="left" w:pos="919"/>
              </w:tabs>
              <w:ind w:right="93"/>
            </w:pPr>
          </w:p>
          <w:p w14:paraId="08E6F188" w14:textId="77777777" w:rsidR="00B41869" w:rsidRDefault="00B41869" w:rsidP="00B41869">
            <w:pPr>
              <w:pStyle w:val="TableParagraph"/>
              <w:tabs>
                <w:tab w:val="left" w:pos="918"/>
                <w:tab w:val="left" w:pos="919"/>
              </w:tabs>
              <w:ind w:right="93"/>
            </w:pPr>
            <w:r>
              <w:t>The local authority may also need to obtain data in relation to prisoners and adult offenders with parenting responsibilities, for which the main sources will be the National Probation Service, Community Rehabilitation Companies and prisons. This information can, in some circumstances, be shared under section 14 of the Offender Management Act, which permits the sharing of data that would assist with the supervision or rehabilitation of offenders.</w:t>
            </w:r>
          </w:p>
          <w:p w14:paraId="1ECCA10F" w14:textId="77777777" w:rsidR="00B41869" w:rsidRDefault="00B41869" w:rsidP="00B41869">
            <w:pPr>
              <w:pStyle w:val="TableParagraph"/>
              <w:tabs>
                <w:tab w:val="left" w:pos="918"/>
                <w:tab w:val="left" w:pos="919"/>
              </w:tabs>
              <w:ind w:right="93"/>
            </w:pPr>
          </w:p>
          <w:p w14:paraId="2B4B8E33" w14:textId="77777777" w:rsidR="00B41869" w:rsidRDefault="00B41869" w:rsidP="00B41869">
            <w:pPr>
              <w:pStyle w:val="TableParagraph"/>
              <w:tabs>
                <w:tab w:val="left" w:pos="918"/>
                <w:tab w:val="left" w:pos="919"/>
              </w:tabs>
              <w:ind w:right="93"/>
            </w:pPr>
            <w:r>
              <w:t>For children who have not been attending school regularly, school census data collected for the Department of Education can be used, as well as Part 4 section 23 of the School Discipline (Pupil Exclusions and Reviews) (England) Regulations 2012 for Academies</w:t>
            </w:r>
          </w:p>
          <w:p w14:paraId="0C9AF486" w14:textId="77777777" w:rsidR="00B41869" w:rsidRDefault="00B41869" w:rsidP="00B41869">
            <w:pPr>
              <w:pStyle w:val="TableParagraph"/>
              <w:tabs>
                <w:tab w:val="left" w:pos="918"/>
                <w:tab w:val="left" w:pos="919"/>
              </w:tabs>
              <w:ind w:right="93"/>
            </w:pPr>
          </w:p>
          <w:p w14:paraId="2FA382C9" w14:textId="77777777" w:rsidR="00B41869" w:rsidRDefault="00B41869" w:rsidP="00B41869">
            <w:pPr>
              <w:pStyle w:val="TableParagraph"/>
              <w:tabs>
                <w:tab w:val="left" w:pos="918"/>
                <w:tab w:val="left" w:pos="919"/>
              </w:tabs>
              <w:ind w:right="93"/>
            </w:pPr>
            <w:r>
              <w:t>For children who need support, information can be shared under Section 17 of the Children Act 1989.</w:t>
            </w:r>
          </w:p>
          <w:p w14:paraId="2EDD2526" w14:textId="77777777" w:rsidR="008257FB" w:rsidRDefault="008257FB" w:rsidP="00B41869">
            <w:pPr>
              <w:pStyle w:val="TableParagraph"/>
              <w:tabs>
                <w:tab w:val="left" w:pos="918"/>
                <w:tab w:val="left" w:pos="919"/>
              </w:tabs>
              <w:ind w:right="93"/>
            </w:pPr>
          </w:p>
          <w:p w14:paraId="74E6EB42" w14:textId="77777777" w:rsidR="008257FB" w:rsidRDefault="008257FB" w:rsidP="00B41869">
            <w:pPr>
              <w:pStyle w:val="TableParagraph"/>
              <w:tabs>
                <w:tab w:val="left" w:pos="918"/>
                <w:tab w:val="left" w:pos="919"/>
              </w:tabs>
              <w:ind w:right="93"/>
            </w:pPr>
            <w:r>
              <w:t>For adults with care and support needs , the Care Act 2014</w:t>
            </w:r>
            <w:r w:rsidR="004C0667">
              <w:t xml:space="preserve"> S14 and S42-46.</w:t>
            </w:r>
          </w:p>
          <w:p w14:paraId="59DC359E" w14:textId="77777777" w:rsidR="00B41869" w:rsidRDefault="00B41869" w:rsidP="00B41869">
            <w:pPr>
              <w:pStyle w:val="TableParagraph"/>
              <w:tabs>
                <w:tab w:val="left" w:pos="918"/>
                <w:tab w:val="left" w:pos="919"/>
              </w:tabs>
              <w:ind w:right="93"/>
            </w:pPr>
          </w:p>
          <w:p w14:paraId="7001C4F0" w14:textId="77777777" w:rsidR="00B41869" w:rsidRDefault="00B41869" w:rsidP="00B41869">
            <w:pPr>
              <w:pStyle w:val="TableParagraph"/>
              <w:tabs>
                <w:tab w:val="left" w:pos="918"/>
                <w:tab w:val="left" w:pos="919"/>
              </w:tabs>
              <w:ind w:right="93"/>
            </w:pPr>
            <w:r>
              <w:t>The Welfare Reform Act 2012 allows the Department for Work and Pensions to share data with the local authority without informed consent for the sole purpose of identifying troubled families.</w:t>
            </w:r>
          </w:p>
          <w:p w14:paraId="0EED2387" w14:textId="77777777" w:rsidR="00B41869" w:rsidRDefault="00B41869" w:rsidP="00B41869">
            <w:pPr>
              <w:pStyle w:val="TableParagraph"/>
              <w:tabs>
                <w:tab w:val="left" w:pos="918"/>
                <w:tab w:val="left" w:pos="919"/>
              </w:tabs>
              <w:ind w:right="93"/>
            </w:pPr>
          </w:p>
          <w:p w14:paraId="3A789ABB" w14:textId="77777777" w:rsidR="00B41869" w:rsidRDefault="00B41869" w:rsidP="00B41869">
            <w:pPr>
              <w:pStyle w:val="TableParagraph"/>
              <w:tabs>
                <w:tab w:val="left" w:pos="918"/>
                <w:tab w:val="left" w:pos="919"/>
              </w:tabs>
              <w:ind w:right="93"/>
            </w:pPr>
            <w:r>
              <w:t>To identify young people who are at risk of or are already not in education, training or employment, Sections 68 and 70 of the Education and Skills Act 2008 can be used to share information under the duty to encourage and assist young people to participate in education or training.</w:t>
            </w:r>
          </w:p>
          <w:p w14:paraId="3FD4C39D" w14:textId="77777777" w:rsidR="001A6DF2" w:rsidRDefault="001A6DF2" w:rsidP="00B41869">
            <w:pPr>
              <w:pStyle w:val="TableParagraph"/>
              <w:tabs>
                <w:tab w:val="left" w:pos="918"/>
                <w:tab w:val="left" w:pos="919"/>
              </w:tabs>
              <w:ind w:right="93"/>
            </w:pPr>
          </w:p>
          <w:p w14:paraId="6061230B" w14:textId="77777777" w:rsidR="001A6DF2" w:rsidRDefault="001A6DF2" w:rsidP="00B41869">
            <w:pPr>
              <w:pStyle w:val="TableParagraph"/>
              <w:tabs>
                <w:tab w:val="left" w:pos="918"/>
                <w:tab w:val="left" w:pos="919"/>
              </w:tabs>
              <w:ind w:right="93"/>
            </w:pPr>
            <w:r>
              <w:t>Mental Capacity Act, 2005 – for adults</w:t>
            </w:r>
          </w:p>
          <w:p w14:paraId="098A4201" w14:textId="77777777" w:rsidR="00B41869" w:rsidRDefault="00B41869" w:rsidP="00B41869">
            <w:pPr>
              <w:pStyle w:val="TableParagraph"/>
              <w:tabs>
                <w:tab w:val="left" w:pos="918"/>
                <w:tab w:val="left" w:pos="919"/>
              </w:tabs>
              <w:ind w:right="93"/>
            </w:pPr>
          </w:p>
        </w:tc>
      </w:tr>
    </w:tbl>
    <w:p w14:paraId="247B3A9C" w14:textId="77777777" w:rsidR="00324788" w:rsidRDefault="00324788">
      <w:pPr>
        <w:pStyle w:val="BodyText"/>
        <w:rPr>
          <w:rFonts w:ascii="Times New Roman"/>
          <w:sz w:val="20"/>
        </w:rPr>
      </w:pPr>
    </w:p>
    <w:p w14:paraId="26842BFE" w14:textId="77777777" w:rsidR="00324788" w:rsidRDefault="00324788">
      <w:pPr>
        <w:pStyle w:val="BodyText"/>
        <w:spacing w:before="2"/>
        <w:rPr>
          <w:rFonts w:ascii="Times New Roman"/>
          <w:sz w:val="18"/>
        </w:rPr>
      </w:pPr>
    </w:p>
    <w:p w14:paraId="37988764" w14:textId="77777777" w:rsidR="00324788" w:rsidRDefault="00403853">
      <w:pPr>
        <w:pStyle w:val="Heading1"/>
        <w:numPr>
          <w:ilvl w:val="0"/>
          <w:numId w:val="10"/>
        </w:numPr>
        <w:tabs>
          <w:tab w:val="left" w:pos="581"/>
        </w:tabs>
      </w:pPr>
      <w:r>
        <w:t>Data Description / Data set to be routinely</w:t>
      </w:r>
      <w:r>
        <w:rPr>
          <w:spacing w:val="-10"/>
        </w:rPr>
        <w:t xml:space="preserve"> </w:t>
      </w:r>
      <w:r>
        <w:t>shared</w:t>
      </w:r>
    </w:p>
    <w:p w14:paraId="718ED22E" w14:textId="77777777" w:rsidR="00324788" w:rsidRDefault="00403853">
      <w:pPr>
        <w:pStyle w:val="BodyText"/>
        <w:spacing w:before="21"/>
        <w:ind w:left="220"/>
      </w:pPr>
      <w:r>
        <w:t>(Provide details of the information that will be routinely shared under this agreement)</w:t>
      </w:r>
    </w:p>
    <w:p w14:paraId="0F221A29" w14:textId="77777777" w:rsidR="00324788" w:rsidRDefault="00324788">
      <w:pPr>
        <w:pStyle w:val="BodyText"/>
        <w:spacing w:before="6"/>
        <w:rPr>
          <w:sz w:val="2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09D2E1C1" w14:textId="77777777">
        <w:trPr>
          <w:trHeight w:val="1612"/>
        </w:trPr>
        <w:tc>
          <w:tcPr>
            <w:tcW w:w="9018" w:type="dxa"/>
          </w:tcPr>
          <w:p w14:paraId="2A525CA8" w14:textId="190F4CF7" w:rsidR="00324788" w:rsidRDefault="00B91AA4">
            <w:pPr>
              <w:pStyle w:val="TableParagraph"/>
              <w:spacing w:line="268" w:lineRule="exact"/>
            </w:pPr>
            <w:r>
              <w:t>Information will be shared with</w:t>
            </w:r>
            <w:r w:rsidR="009777FD">
              <w:t>in</w:t>
            </w:r>
            <w:r>
              <w:t xml:space="preserve"> the parties to this agreement to safeguard adults and children at risk.</w:t>
            </w:r>
          </w:p>
          <w:p w14:paraId="34B950A1" w14:textId="77777777" w:rsidR="00B91AA4" w:rsidRDefault="00B91AA4">
            <w:pPr>
              <w:pStyle w:val="TableParagraph"/>
              <w:spacing w:line="268" w:lineRule="exact"/>
            </w:pPr>
          </w:p>
          <w:p w14:paraId="445701C9" w14:textId="77777777" w:rsidR="00B91AA4" w:rsidRDefault="00B91AA4">
            <w:pPr>
              <w:pStyle w:val="TableParagraph"/>
              <w:spacing w:line="268" w:lineRule="exact"/>
            </w:pPr>
            <w:r>
              <w:t>The personal data shared will include special category and law enforcement data.</w:t>
            </w:r>
          </w:p>
          <w:p w14:paraId="58EC58EE" w14:textId="77777777" w:rsidR="00B91AA4" w:rsidRDefault="00B91AA4">
            <w:pPr>
              <w:pStyle w:val="TableParagraph"/>
              <w:spacing w:line="268" w:lineRule="exact"/>
            </w:pPr>
          </w:p>
          <w:p w14:paraId="7E1C854A" w14:textId="0D387E38" w:rsidR="00B91AA4" w:rsidRDefault="00B91AA4">
            <w:pPr>
              <w:pStyle w:val="TableParagraph"/>
              <w:spacing w:line="268" w:lineRule="exact"/>
            </w:pPr>
            <w:r>
              <w:t xml:space="preserve">The personal data shared </w:t>
            </w:r>
            <w:r w:rsidR="00E27152">
              <w:t>may</w:t>
            </w:r>
            <w:r>
              <w:t xml:space="preserve"> include</w:t>
            </w:r>
            <w:r w:rsidR="00E27152">
              <w:t xml:space="preserve"> statistical, or large data sets</w:t>
            </w:r>
            <w:r>
              <w:t xml:space="preserve">, but </w:t>
            </w:r>
            <w:r w:rsidR="00E27152">
              <w:t>include (not exhaustive list)</w:t>
            </w:r>
            <w:r>
              <w:t>:</w:t>
            </w:r>
          </w:p>
          <w:p w14:paraId="27325821" w14:textId="77777777" w:rsidR="00324788" w:rsidRDefault="00324788">
            <w:pPr>
              <w:pStyle w:val="TableParagraph"/>
              <w:ind w:left="0"/>
            </w:pPr>
          </w:p>
          <w:p w14:paraId="516BA15C" w14:textId="6B2CECA0" w:rsidR="00324788" w:rsidRDefault="00403853">
            <w:pPr>
              <w:pStyle w:val="TableParagraph"/>
              <w:numPr>
                <w:ilvl w:val="0"/>
                <w:numId w:val="4"/>
              </w:numPr>
              <w:tabs>
                <w:tab w:val="left" w:pos="343"/>
              </w:tabs>
            </w:pPr>
            <w:r>
              <w:t xml:space="preserve">Personal </w:t>
            </w:r>
            <w:r w:rsidR="00B91AA4">
              <w:t>identifiers;</w:t>
            </w:r>
            <w:r w:rsidR="00F15654">
              <w:t xml:space="preserve"> e.g.</w:t>
            </w:r>
            <w:r>
              <w:t xml:space="preserve"> name, address and</w:t>
            </w:r>
            <w:r>
              <w:rPr>
                <w:spacing w:val="-6"/>
              </w:rPr>
              <w:t xml:space="preserve"> </w:t>
            </w:r>
            <w:r>
              <w:t>DOB</w:t>
            </w:r>
          </w:p>
          <w:p w14:paraId="291A292E" w14:textId="77777777" w:rsidR="00B91AA4" w:rsidRDefault="00B91AA4">
            <w:pPr>
              <w:pStyle w:val="TableParagraph"/>
              <w:numPr>
                <w:ilvl w:val="0"/>
                <w:numId w:val="4"/>
              </w:numPr>
              <w:tabs>
                <w:tab w:val="left" w:pos="343"/>
              </w:tabs>
            </w:pPr>
            <w:r>
              <w:t>Details pertaining to physical and or mental health</w:t>
            </w:r>
          </w:p>
          <w:p w14:paraId="6BAA8C9F" w14:textId="77777777" w:rsidR="00B91AA4" w:rsidRDefault="00B91AA4">
            <w:pPr>
              <w:pStyle w:val="TableParagraph"/>
              <w:numPr>
                <w:ilvl w:val="0"/>
                <w:numId w:val="4"/>
              </w:numPr>
              <w:tabs>
                <w:tab w:val="left" w:pos="343"/>
              </w:tabs>
            </w:pPr>
            <w:r>
              <w:t>Financial details</w:t>
            </w:r>
          </w:p>
          <w:p w14:paraId="50967D0A" w14:textId="357EABD7" w:rsidR="00324788" w:rsidRDefault="003C4C7E">
            <w:pPr>
              <w:pStyle w:val="TableParagraph"/>
              <w:numPr>
                <w:ilvl w:val="0"/>
                <w:numId w:val="4"/>
              </w:numPr>
              <w:tabs>
                <w:tab w:val="left" w:pos="394"/>
              </w:tabs>
              <w:ind w:left="393" w:hanging="286"/>
            </w:pPr>
            <w:r>
              <w:t>Relevant c</w:t>
            </w:r>
            <w:r w:rsidR="00F15654">
              <w:t xml:space="preserve">ase information, </w:t>
            </w:r>
            <w:r w:rsidR="00F132F5">
              <w:t xml:space="preserve">including </w:t>
            </w:r>
            <w:r w:rsidR="00F15654">
              <w:t>safeguarding referrals,</w:t>
            </w:r>
            <w:r w:rsidR="00F132F5">
              <w:t xml:space="preserve"> and</w:t>
            </w:r>
            <w:r w:rsidR="00F15654">
              <w:t xml:space="preserve"> involvements with agencies</w:t>
            </w:r>
            <w:r w:rsidR="00CD0240">
              <w:t>, child protection and children looked after case information, anonymised wherever feasible and appropriate to do so.</w:t>
            </w:r>
          </w:p>
          <w:p w14:paraId="3847B74F" w14:textId="37DEF8BF" w:rsidR="00324788" w:rsidRDefault="003C4C7E">
            <w:pPr>
              <w:pStyle w:val="TableParagraph"/>
              <w:numPr>
                <w:ilvl w:val="0"/>
                <w:numId w:val="4"/>
              </w:numPr>
              <w:tabs>
                <w:tab w:val="left" w:pos="444"/>
              </w:tabs>
              <w:spacing w:before="1"/>
              <w:ind w:left="443" w:hanging="336"/>
            </w:pPr>
            <w:r>
              <w:t>Personal data relating to the employees (and equivalents; e.g Officer, Volunteers) of the parties to this agreement.</w:t>
            </w:r>
          </w:p>
          <w:p w14:paraId="325020E6" w14:textId="77777777" w:rsidR="006B5A64" w:rsidRDefault="006B5A64" w:rsidP="006B5A64">
            <w:pPr>
              <w:pStyle w:val="TableParagraph"/>
              <w:tabs>
                <w:tab w:val="left" w:pos="444"/>
              </w:tabs>
              <w:spacing w:before="1"/>
              <w:ind w:left="443"/>
            </w:pPr>
          </w:p>
          <w:p w14:paraId="470AF12B" w14:textId="77777777" w:rsidR="006B5A64" w:rsidRDefault="006B5A64" w:rsidP="00EF5E19">
            <w:pPr>
              <w:pStyle w:val="TableParagraph"/>
              <w:tabs>
                <w:tab w:val="left" w:pos="444"/>
              </w:tabs>
              <w:spacing w:before="1"/>
            </w:pPr>
            <w:r>
              <w:t>Please see Appendix 1 for further details of information sharing</w:t>
            </w:r>
            <w:r w:rsidR="00EF5E19">
              <w:t xml:space="preserve"> to support statutory functions of the Swindon Safeguarding Partnership.</w:t>
            </w:r>
          </w:p>
        </w:tc>
      </w:tr>
    </w:tbl>
    <w:p w14:paraId="7A2B6880" w14:textId="77777777" w:rsidR="00324788" w:rsidRDefault="00324788">
      <w:pPr>
        <w:pStyle w:val="BodyText"/>
      </w:pPr>
    </w:p>
    <w:p w14:paraId="6E54E9F6" w14:textId="77777777" w:rsidR="00324788" w:rsidRDefault="00324788">
      <w:pPr>
        <w:pStyle w:val="BodyText"/>
        <w:spacing w:before="2"/>
        <w:rPr>
          <w:sz w:val="27"/>
        </w:rPr>
      </w:pPr>
    </w:p>
    <w:p w14:paraId="4AA07F1F" w14:textId="77777777" w:rsidR="00324788" w:rsidRDefault="00403853">
      <w:pPr>
        <w:pStyle w:val="Heading1"/>
        <w:numPr>
          <w:ilvl w:val="0"/>
          <w:numId w:val="10"/>
        </w:numPr>
        <w:tabs>
          <w:tab w:val="left" w:pos="581"/>
        </w:tabs>
        <w:spacing w:before="0"/>
      </w:pPr>
      <w:r>
        <w:t>How information will be shared and how</w:t>
      </w:r>
      <w:r>
        <w:rPr>
          <w:spacing w:val="-5"/>
        </w:rPr>
        <w:t xml:space="preserve"> </w:t>
      </w:r>
      <w:r>
        <w:t>frequently</w:t>
      </w:r>
    </w:p>
    <w:p w14:paraId="48DD1ECB" w14:textId="5B56DDC7" w:rsidR="00E27152" w:rsidRDefault="00E27152" w:rsidP="00C86039">
      <w:pPr>
        <w:pStyle w:val="BodyText"/>
        <w:spacing w:before="5" w:after="1"/>
        <w:ind w:left="220"/>
      </w:pPr>
      <w:r w:rsidRPr="00E27152">
        <w:t>The Board members will exchange relevant and proportionate</w:t>
      </w:r>
      <w:r>
        <w:t xml:space="preserve"> information to allow for multi-</w:t>
      </w:r>
      <w:r w:rsidRPr="00E27152">
        <w:t xml:space="preserve">agency themed audits to be conducted and to inform </w:t>
      </w:r>
      <w:r>
        <w:t xml:space="preserve">meetings and </w:t>
      </w:r>
      <w:r w:rsidRPr="00E27152">
        <w:t>serious case reviews</w:t>
      </w:r>
      <w:r>
        <w:t>.</w:t>
      </w:r>
    </w:p>
    <w:p w14:paraId="3CE76AA6" w14:textId="77777777" w:rsidR="00E27152" w:rsidRDefault="00E27152" w:rsidP="00C86039">
      <w:pPr>
        <w:pStyle w:val="BodyText"/>
        <w:spacing w:before="5" w:after="1"/>
        <w:ind w:left="220"/>
      </w:pPr>
    </w:p>
    <w:p w14:paraId="4FCD8657" w14:textId="61F4237F" w:rsidR="00E27152" w:rsidRDefault="00E27152" w:rsidP="00C86039">
      <w:pPr>
        <w:pStyle w:val="BodyText"/>
        <w:spacing w:before="5" w:after="1"/>
        <w:ind w:left="220"/>
      </w:pPr>
      <w:r w:rsidRPr="00E27152">
        <w:t xml:space="preserve">Meetings will be held </w:t>
      </w:r>
      <w:r w:rsidRPr="00C86039">
        <w:rPr>
          <w:highlight w:val="yellow"/>
        </w:rPr>
        <w:t>at a frequency to be determined</w:t>
      </w:r>
      <w:r w:rsidRPr="00E27152">
        <w:t xml:space="preserve"> and agendas </w:t>
      </w:r>
      <w:r>
        <w:t>or</w:t>
      </w:r>
      <w:r w:rsidRPr="00E27152">
        <w:t xml:space="preserve"> items that require disclosure </w:t>
      </w:r>
      <w:r>
        <w:t>or</w:t>
      </w:r>
      <w:r w:rsidRPr="00E27152">
        <w:t xml:space="preserve"> discussion will be circulated to all parties in advance of these meetings</w:t>
      </w:r>
      <w:r w:rsidR="007D3AA1">
        <w:t xml:space="preserve"> and reviews</w:t>
      </w:r>
      <w:r w:rsidRPr="00E27152">
        <w:t>. All relevant information will be shared via</w:t>
      </w:r>
      <w:r>
        <w:t xml:space="preserve"> appropriately secure means, such as encrypted email</w:t>
      </w:r>
      <w:r w:rsidR="007D3AA1">
        <w:t xml:space="preserve">, </w:t>
      </w:r>
      <w:r>
        <w:t>secure online portal</w:t>
      </w:r>
      <w:r w:rsidR="007D3AA1">
        <w:t>, t</w:t>
      </w:r>
      <w:r w:rsidR="007D3AA1" w:rsidRPr="007D3AA1">
        <w:t xml:space="preserve">elephone, </w:t>
      </w:r>
      <w:r w:rsidR="007D3AA1">
        <w:t xml:space="preserve">face-to-face </w:t>
      </w:r>
      <w:r w:rsidR="007D3AA1" w:rsidRPr="007D3AA1">
        <w:t xml:space="preserve">meetings </w:t>
      </w:r>
      <w:r w:rsidR="007D3AA1">
        <w:t>and signed-for post.</w:t>
      </w:r>
    </w:p>
    <w:p w14:paraId="628AB468" w14:textId="77777777" w:rsidR="00324788" w:rsidRDefault="00324788" w:rsidP="00C86039">
      <w:pPr>
        <w:pStyle w:val="BodyText"/>
        <w:spacing w:before="5" w:after="1"/>
        <w:ind w:left="220"/>
        <w:rPr>
          <w:sz w:val="2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4EE114DF" w14:textId="77777777">
        <w:trPr>
          <w:trHeight w:val="537"/>
        </w:trPr>
        <w:tc>
          <w:tcPr>
            <w:tcW w:w="9018" w:type="dxa"/>
          </w:tcPr>
          <w:p w14:paraId="7E37D903" w14:textId="77777777" w:rsidR="003C4C7E" w:rsidRDefault="003C4C7E">
            <w:pPr>
              <w:pStyle w:val="TableParagraph"/>
              <w:spacing w:line="268" w:lineRule="exact"/>
            </w:pPr>
          </w:p>
          <w:p w14:paraId="3F8D431F" w14:textId="77777777" w:rsidR="003C4C7E" w:rsidRDefault="003C4C7E">
            <w:pPr>
              <w:pStyle w:val="TableParagraph"/>
              <w:spacing w:line="268" w:lineRule="exact"/>
            </w:pPr>
          </w:p>
          <w:p w14:paraId="63095CD0" w14:textId="2262AD23" w:rsidR="00F15654" w:rsidRDefault="00E27152" w:rsidP="00E665C5">
            <w:pPr>
              <w:pStyle w:val="TableParagraph"/>
              <w:spacing w:line="268" w:lineRule="exact"/>
            </w:pPr>
            <w:r>
              <w:t>Such shared relevant information</w:t>
            </w:r>
            <w:r w:rsidR="00E665C5" w:rsidRPr="00E665C5">
              <w:t xml:space="preserve"> </w:t>
            </w:r>
            <w:r w:rsidR="007D3AA1">
              <w:t>will</w:t>
            </w:r>
            <w:r>
              <w:t xml:space="preserve"> always be no more </w:t>
            </w:r>
            <w:r w:rsidR="00E665C5" w:rsidRPr="00E665C5">
              <w:t xml:space="preserve">than is necessary </w:t>
            </w:r>
            <w:r w:rsidR="007D3AA1">
              <w:t xml:space="preserve">for the purpose </w:t>
            </w:r>
            <w:r w:rsidR="00E665C5" w:rsidRPr="00E665C5">
              <w:t>and share</w:t>
            </w:r>
            <w:r w:rsidR="007D3AA1">
              <w:t>d</w:t>
            </w:r>
            <w:r w:rsidR="00E665C5" w:rsidRPr="00E665C5">
              <w:t xml:space="preserve"> only on a ‘need to know’ basis. </w:t>
            </w:r>
          </w:p>
          <w:p w14:paraId="073672DC" w14:textId="3C494C85" w:rsidR="007D3AA1" w:rsidRDefault="007D3AA1" w:rsidP="00E665C5">
            <w:pPr>
              <w:pStyle w:val="TableParagraph"/>
              <w:spacing w:line="268" w:lineRule="exact"/>
            </w:pPr>
          </w:p>
        </w:tc>
      </w:tr>
    </w:tbl>
    <w:p w14:paraId="2BEA9CA2" w14:textId="77777777" w:rsidR="00324788" w:rsidRDefault="00324788">
      <w:pPr>
        <w:spacing w:line="268" w:lineRule="exact"/>
        <w:sectPr w:rsidR="00324788">
          <w:pgSz w:w="11910" w:h="16840"/>
          <w:pgMar w:top="1200" w:right="1320" w:bottom="280" w:left="1220" w:header="270" w:footer="0" w:gutter="0"/>
          <w:cols w:space="720"/>
        </w:sectPr>
      </w:pPr>
    </w:p>
    <w:p w14:paraId="6287C2B9" w14:textId="77777777" w:rsidR="00324788" w:rsidRDefault="00324788">
      <w:pPr>
        <w:pStyle w:val="BodyText"/>
        <w:spacing w:before="2"/>
        <w:rPr>
          <w:sz w:val="1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4393AE50" w14:textId="77777777">
        <w:trPr>
          <w:trHeight w:val="2440"/>
        </w:trPr>
        <w:tc>
          <w:tcPr>
            <w:tcW w:w="9018" w:type="dxa"/>
          </w:tcPr>
          <w:p w14:paraId="499DBE20" w14:textId="241EA7E4" w:rsidR="006B5A64" w:rsidRDefault="006B5A64" w:rsidP="006B5A64">
            <w:pPr>
              <w:pStyle w:val="TableParagraph"/>
              <w:tabs>
                <w:tab w:val="left" w:pos="827"/>
                <w:tab w:val="left" w:pos="828"/>
              </w:tabs>
              <w:ind w:left="827"/>
            </w:pPr>
          </w:p>
        </w:tc>
      </w:tr>
    </w:tbl>
    <w:p w14:paraId="139300FE" w14:textId="77777777" w:rsidR="00324788" w:rsidRDefault="00324788">
      <w:pPr>
        <w:pStyle w:val="BodyText"/>
        <w:rPr>
          <w:sz w:val="20"/>
        </w:rPr>
      </w:pPr>
    </w:p>
    <w:p w14:paraId="0999C028" w14:textId="77777777" w:rsidR="00324788" w:rsidRDefault="00324788">
      <w:pPr>
        <w:pStyle w:val="BodyText"/>
        <w:spacing w:before="11"/>
      </w:pPr>
    </w:p>
    <w:p w14:paraId="6A6D74A1" w14:textId="77777777" w:rsidR="00324788" w:rsidRDefault="00403853">
      <w:pPr>
        <w:pStyle w:val="Heading1"/>
        <w:numPr>
          <w:ilvl w:val="0"/>
          <w:numId w:val="10"/>
        </w:numPr>
        <w:tabs>
          <w:tab w:val="left" w:pos="581"/>
        </w:tabs>
        <w:spacing w:before="56"/>
      </w:pPr>
      <w:r>
        <w:t>Restrictions on the use of shared</w:t>
      </w:r>
      <w:r>
        <w:rPr>
          <w:spacing w:val="-7"/>
        </w:rPr>
        <w:t xml:space="preserve"> </w:t>
      </w:r>
      <w:r>
        <w:t>information</w:t>
      </w:r>
    </w:p>
    <w:p w14:paraId="042023E0" w14:textId="0478BD6D" w:rsidR="00324788" w:rsidRDefault="002C0404">
      <w:pPr>
        <w:pStyle w:val="BodyText"/>
        <w:spacing w:before="20" w:line="259" w:lineRule="auto"/>
        <w:ind w:left="220" w:right="227"/>
      </w:pPr>
      <w:r>
        <w:t xml:space="preserve">Information will only be used for the purposes as outlined in Section 2 above. All identifiable information </w:t>
      </w:r>
      <w:r w:rsidR="007D3AA1">
        <w:t xml:space="preserve">held by the Board </w:t>
      </w:r>
      <w:r>
        <w:t xml:space="preserve">will be destroyed securely within 3 months of the multi-agency audit being completed. Completed in this context means the report has been published and reviewed by the Swindon Safeguarding Partnership. </w:t>
      </w:r>
      <w:r w:rsidR="007D3AA1">
        <w:t>Partners will securely dispose of any shared data in accordance with documented instructions from the Board, or in accordance with their own Retention &amp; Disposal Policy, or as required by law.</w:t>
      </w:r>
    </w:p>
    <w:p w14:paraId="600D049E" w14:textId="77777777" w:rsidR="002C0404" w:rsidRDefault="002C0404">
      <w:pPr>
        <w:pStyle w:val="BodyText"/>
        <w:spacing w:before="1" w:line="256" w:lineRule="auto"/>
        <w:ind w:left="220" w:right="819"/>
      </w:pPr>
    </w:p>
    <w:p w14:paraId="6E76FCBC" w14:textId="77777777" w:rsidR="00324788" w:rsidRDefault="00403853">
      <w:pPr>
        <w:pStyle w:val="BodyText"/>
        <w:spacing w:before="1" w:line="256" w:lineRule="auto"/>
        <w:ind w:left="220" w:right="819"/>
      </w:pPr>
      <w:r>
        <w:t>NOTE – any different use from the above will either require written authority from the donor organisation or an overriding legal basis for change of use</w:t>
      </w:r>
    </w:p>
    <w:p w14:paraId="65CAA23E" w14:textId="77777777" w:rsidR="00324788" w:rsidRDefault="00324788">
      <w:pPr>
        <w:pStyle w:val="BodyText"/>
        <w:spacing w:before="1"/>
        <w:rPr>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72C0A4C2" w14:textId="77777777">
        <w:trPr>
          <w:trHeight w:val="1612"/>
        </w:trPr>
        <w:tc>
          <w:tcPr>
            <w:tcW w:w="9018" w:type="dxa"/>
          </w:tcPr>
          <w:p w14:paraId="240ACF97" w14:textId="77777777" w:rsidR="00324788" w:rsidRDefault="00324788">
            <w:pPr>
              <w:pStyle w:val="TableParagraph"/>
              <w:ind w:left="0"/>
            </w:pPr>
          </w:p>
          <w:p w14:paraId="4DCA9DA9" w14:textId="0A82B811" w:rsidR="00324788" w:rsidRDefault="00BB4F21">
            <w:pPr>
              <w:pStyle w:val="TableParagraph"/>
              <w:numPr>
                <w:ilvl w:val="0"/>
                <w:numId w:val="2"/>
              </w:numPr>
              <w:tabs>
                <w:tab w:val="left" w:pos="343"/>
              </w:tabs>
            </w:pPr>
            <w:r>
              <w:t xml:space="preserve">Background data </w:t>
            </w:r>
            <w:r w:rsidR="007D3AA1">
              <w:t xml:space="preserve">held by the Board will be securely </w:t>
            </w:r>
            <w:r>
              <w:t>deleted</w:t>
            </w:r>
            <w:r w:rsidR="002C0404">
              <w:t xml:space="preserve"> within 3 months of</w:t>
            </w:r>
            <w:r>
              <w:t xml:space="preserve"> completion of audits and reviews.</w:t>
            </w:r>
          </w:p>
          <w:p w14:paraId="710F3302" w14:textId="53DC176D" w:rsidR="00324788" w:rsidRDefault="00403853">
            <w:pPr>
              <w:pStyle w:val="TableParagraph"/>
              <w:numPr>
                <w:ilvl w:val="0"/>
                <w:numId w:val="2"/>
              </w:numPr>
              <w:tabs>
                <w:tab w:val="left" w:pos="394"/>
              </w:tabs>
              <w:ind w:left="393" w:hanging="286"/>
            </w:pPr>
            <w:r>
              <w:t xml:space="preserve">Information received </w:t>
            </w:r>
            <w:r w:rsidR="007D3AA1">
              <w:t xml:space="preserve">may not </w:t>
            </w:r>
            <w:r>
              <w:t>be copied into other</w:t>
            </w:r>
            <w:r>
              <w:rPr>
                <w:spacing w:val="-10"/>
              </w:rPr>
              <w:t xml:space="preserve"> </w:t>
            </w:r>
            <w:r>
              <w:t>documents</w:t>
            </w:r>
            <w:r w:rsidR="007D3AA1">
              <w:t xml:space="preserve"> without written instruction or permission from the </w:t>
            </w:r>
            <w:r w:rsidR="00697A9F">
              <w:t xml:space="preserve">originating organisation, or the </w:t>
            </w:r>
            <w:r w:rsidR="007D3AA1">
              <w:t>Board.</w:t>
            </w:r>
          </w:p>
          <w:p w14:paraId="6F24D307" w14:textId="48DF2C53" w:rsidR="002C0404" w:rsidRDefault="002C0404">
            <w:pPr>
              <w:pStyle w:val="TableParagraph"/>
              <w:numPr>
                <w:ilvl w:val="0"/>
                <w:numId w:val="2"/>
              </w:numPr>
              <w:tabs>
                <w:tab w:val="left" w:pos="394"/>
              </w:tabs>
            </w:pPr>
            <w:r>
              <w:t xml:space="preserve">Information provided </w:t>
            </w:r>
            <w:r w:rsidR="00697A9F">
              <w:t>may</w:t>
            </w:r>
            <w:r w:rsidR="00697A9F" w:rsidRPr="00697A9F">
              <w:t xml:space="preserve"> not be used for an incompatible purpose without first consulting with the originating organisation.</w:t>
            </w:r>
          </w:p>
        </w:tc>
      </w:tr>
    </w:tbl>
    <w:p w14:paraId="637D91FF" w14:textId="77777777" w:rsidR="00324788" w:rsidRDefault="00324788">
      <w:pPr>
        <w:pStyle w:val="BodyText"/>
      </w:pPr>
    </w:p>
    <w:p w14:paraId="6356D6A6" w14:textId="77777777" w:rsidR="00324788" w:rsidRDefault="00324788">
      <w:pPr>
        <w:pStyle w:val="BodyText"/>
        <w:spacing w:before="4"/>
        <w:rPr>
          <w:sz w:val="25"/>
        </w:rPr>
      </w:pPr>
    </w:p>
    <w:p w14:paraId="1575978B" w14:textId="77777777" w:rsidR="00324788" w:rsidRDefault="00403853">
      <w:pPr>
        <w:pStyle w:val="Heading1"/>
        <w:numPr>
          <w:ilvl w:val="0"/>
          <w:numId w:val="10"/>
        </w:numPr>
        <w:tabs>
          <w:tab w:val="left" w:pos="581"/>
        </w:tabs>
        <w:spacing w:before="0"/>
      </w:pPr>
      <w:r>
        <w:t>Breaches of</w:t>
      </w:r>
      <w:r>
        <w:rPr>
          <w:spacing w:val="-4"/>
        </w:rPr>
        <w:t xml:space="preserve"> </w:t>
      </w:r>
      <w:r>
        <w:t>confidentiality</w:t>
      </w:r>
    </w:p>
    <w:p w14:paraId="5B435EED" w14:textId="34B43941" w:rsidR="00324788" w:rsidRDefault="00403853">
      <w:pPr>
        <w:pStyle w:val="BodyText"/>
        <w:spacing w:before="22" w:line="259" w:lineRule="auto"/>
        <w:ind w:left="220" w:right="151"/>
      </w:pPr>
      <w:r>
        <w:t>Any partner organisation that discovers a privacy breach relating to data received as part of this agreement MUST notify the donor partner within 24hrs of discovery, and co-operate in any post</w:t>
      </w:r>
      <w:r w:rsidR="00697A9F">
        <w:t>-</w:t>
      </w:r>
      <w:r>
        <w:t>breach actions</w:t>
      </w:r>
      <w:r w:rsidR="00F84636">
        <w:t xml:space="preserve"> that may be</w:t>
      </w:r>
      <w:r>
        <w:t xml:space="preserve"> required.</w:t>
      </w:r>
    </w:p>
    <w:p w14:paraId="429D831D" w14:textId="77777777" w:rsidR="00B5166D" w:rsidRDefault="00B5166D">
      <w:pPr>
        <w:pStyle w:val="BodyText"/>
        <w:spacing w:before="22" w:line="259" w:lineRule="auto"/>
        <w:ind w:left="220" w:right="151"/>
      </w:pPr>
    </w:p>
    <w:p w14:paraId="2FBBC149" w14:textId="1C0DC718" w:rsidR="00B5166D" w:rsidRDefault="00B5166D" w:rsidP="00B5166D">
      <w:pPr>
        <w:pStyle w:val="BodyText"/>
        <w:spacing w:before="22" w:line="259" w:lineRule="auto"/>
        <w:ind w:left="220" w:right="151"/>
      </w:pPr>
      <w:r>
        <w:t>Depending upon the seriousness of the breach this may be reported to the Information Commissioner</w:t>
      </w:r>
      <w:r w:rsidR="00D60A57">
        <w:t>’</w:t>
      </w:r>
      <w:r>
        <w:t>s Office within 72 hours of the breach being discovered</w:t>
      </w:r>
      <w:r w:rsidR="00D60A57">
        <w:t xml:space="preserve">.  Where it is considered that </w:t>
      </w:r>
      <w:r>
        <w:t xml:space="preserve"> criminal </w:t>
      </w:r>
      <w:r w:rsidR="00D60A57">
        <w:t>activity may also be</w:t>
      </w:r>
      <w:r>
        <w:t xml:space="preserve"> involved the Police may also be informed</w:t>
      </w:r>
      <w:r w:rsidR="00D60A57">
        <w:t xml:space="preserve"> as soon as practicable</w:t>
      </w:r>
      <w:r>
        <w:t xml:space="preserve">. </w:t>
      </w:r>
    </w:p>
    <w:p w14:paraId="50F2C783" w14:textId="77777777" w:rsidR="00B5166D" w:rsidRDefault="00B5166D" w:rsidP="00B5166D">
      <w:pPr>
        <w:pStyle w:val="BodyText"/>
        <w:spacing w:before="22" w:line="259" w:lineRule="auto"/>
        <w:ind w:left="220" w:right="151"/>
      </w:pPr>
    </w:p>
    <w:p w14:paraId="0CDCDD10" w14:textId="579BABCC" w:rsidR="00B5166D" w:rsidRDefault="00B5166D" w:rsidP="00B5166D">
      <w:pPr>
        <w:pStyle w:val="BodyText"/>
        <w:spacing w:before="22" w:line="259" w:lineRule="auto"/>
        <w:ind w:left="220" w:right="151"/>
      </w:pPr>
      <w:r>
        <w:t xml:space="preserve">Where staff have failed to comply with organisational policies and procedures disciplinary action </w:t>
      </w:r>
      <w:r w:rsidR="00D60A57">
        <w:t xml:space="preserve">may </w:t>
      </w:r>
      <w:r>
        <w:t>be taken against them and in the case of a criminal offence legal proceedings may be taken against those responsible for the breach.</w:t>
      </w:r>
    </w:p>
    <w:p w14:paraId="10195494" w14:textId="77777777" w:rsidR="00324788" w:rsidRDefault="00324788">
      <w:pPr>
        <w:pStyle w:val="BodyText"/>
        <w:spacing w:before="3"/>
        <w:rPr>
          <w:sz w:val="25"/>
        </w:rPr>
      </w:pPr>
    </w:p>
    <w:p w14:paraId="36CE7A39" w14:textId="77777777" w:rsidR="00324788" w:rsidRDefault="00403853">
      <w:pPr>
        <w:pStyle w:val="Heading1"/>
        <w:numPr>
          <w:ilvl w:val="0"/>
          <w:numId w:val="10"/>
        </w:numPr>
        <w:tabs>
          <w:tab w:val="left" w:pos="581"/>
        </w:tabs>
      </w:pPr>
      <w:r>
        <w:t>Point of contact for parties to this Personal Information Sharing</w:t>
      </w:r>
      <w:r>
        <w:rPr>
          <w:spacing w:val="-14"/>
        </w:rPr>
        <w:t xml:space="preserve"> </w:t>
      </w:r>
      <w:r>
        <w:t>Agreement</w:t>
      </w:r>
    </w:p>
    <w:p w14:paraId="2A33A8FC" w14:textId="77777777" w:rsidR="00324788" w:rsidRDefault="00403853">
      <w:pPr>
        <w:pStyle w:val="BodyText"/>
        <w:spacing w:before="22"/>
        <w:ind w:left="220"/>
      </w:pPr>
      <w:r>
        <w:t>(Single point of contact for each organisation that has signed the agreement)</w:t>
      </w:r>
    </w:p>
    <w:p w14:paraId="1AE6A1F1" w14:textId="77777777" w:rsidR="00324788" w:rsidRDefault="00324788">
      <w:pPr>
        <w:pStyle w:val="BodyText"/>
        <w:spacing w:before="7"/>
        <w:rPr>
          <w:sz w:val="2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403C77A2" w14:textId="77777777">
        <w:trPr>
          <w:trHeight w:val="268"/>
        </w:trPr>
        <w:tc>
          <w:tcPr>
            <w:tcW w:w="9018" w:type="dxa"/>
          </w:tcPr>
          <w:p w14:paraId="1CDF5E97" w14:textId="77777777" w:rsidR="00324788" w:rsidRDefault="00403853">
            <w:pPr>
              <w:pStyle w:val="TableParagraph"/>
              <w:spacing w:line="248" w:lineRule="exact"/>
            </w:pPr>
            <w:r>
              <w:t>Organisation name:</w:t>
            </w:r>
            <w:r w:rsidR="00D11985">
              <w:t xml:space="preserve">  </w:t>
            </w:r>
            <w:r w:rsidR="00DB1660">
              <w:t>Swindon Borough Council Children Services</w:t>
            </w:r>
          </w:p>
        </w:tc>
      </w:tr>
      <w:tr w:rsidR="00324788" w14:paraId="5825768C" w14:textId="77777777">
        <w:trPr>
          <w:trHeight w:val="268"/>
        </w:trPr>
        <w:tc>
          <w:tcPr>
            <w:tcW w:w="9018" w:type="dxa"/>
          </w:tcPr>
          <w:p w14:paraId="6AC66534" w14:textId="77777777" w:rsidR="00324788" w:rsidRDefault="00403853">
            <w:pPr>
              <w:pStyle w:val="TableParagraph"/>
              <w:spacing w:line="248" w:lineRule="exact"/>
            </w:pPr>
            <w:r>
              <w:t>Point of contact name:</w:t>
            </w:r>
            <w:r w:rsidR="00DB1660">
              <w:t xml:space="preserve"> David Haley</w:t>
            </w:r>
          </w:p>
        </w:tc>
      </w:tr>
      <w:tr w:rsidR="00324788" w14:paraId="6570F7AD" w14:textId="77777777">
        <w:trPr>
          <w:trHeight w:val="268"/>
        </w:trPr>
        <w:tc>
          <w:tcPr>
            <w:tcW w:w="9018" w:type="dxa"/>
          </w:tcPr>
          <w:p w14:paraId="3041C009" w14:textId="77777777" w:rsidR="00324788" w:rsidRDefault="00403853">
            <w:pPr>
              <w:pStyle w:val="TableParagraph"/>
              <w:spacing w:line="248" w:lineRule="exact"/>
            </w:pPr>
            <w:r>
              <w:t>Role:</w:t>
            </w:r>
            <w:r w:rsidR="00DB1660">
              <w:t xml:space="preserve"> Director of Children’s Service</w:t>
            </w:r>
          </w:p>
        </w:tc>
      </w:tr>
      <w:tr w:rsidR="00324788" w14:paraId="13AA5531" w14:textId="77777777">
        <w:trPr>
          <w:trHeight w:val="268"/>
        </w:trPr>
        <w:tc>
          <w:tcPr>
            <w:tcW w:w="9018" w:type="dxa"/>
          </w:tcPr>
          <w:p w14:paraId="39DAA2F5" w14:textId="77777777" w:rsidR="00324788" w:rsidRDefault="00403853">
            <w:pPr>
              <w:pStyle w:val="TableParagraph"/>
              <w:spacing w:line="249" w:lineRule="exact"/>
            </w:pPr>
            <w:r>
              <w:t>Contact details:</w:t>
            </w:r>
            <w:r w:rsidR="00DB1660">
              <w:t xml:space="preserve"> </w:t>
            </w:r>
            <w:r w:rsidR="00DB1660" w:rsidRPr="001847E5">
              <w:t>DHaley@swindon.gov.uk</w:t>
            </w:r>
          </w:p>
        </w:tc>
      </w:tr>
    </w:tbl>
    <w:p w14:paraId="0892F785" w14:textId="77777777" w:rsidR="00324788" w:rsidRDefault="00324788">
      <w:pPr>
        <w:pStyle w:val="BodyText"/>
        <w:spacing w:before="9"/>
        <w:rPr>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52DB8738" w14:textId="77777777">
        <w:trPr>
          <w:trHeight w:val="268"/>
        </w:trPr>
        <w:tc>
          <w:tcPr>
            <w:tcW w:w="9018" w:type="dxa"/>
          </w:tcPr>
          <w:p w14:paraId="092E5E12" w14:textId="77777777" w:rsidR="00324788" w:rsidRDefault="00403853">
            <w:pPr>
              <w:pStyle w:val="TableParagraph"/>
              <w:spacing w:line="248" w:lineRule="exact"/>
            </w:pPr>
            <w:r>
              <w:t>Organisation name:</w:t>
            </w:r>
            <w:r w:rsidR="00DB1660">
              <w:t xml:space="preserve"> Swindon Borough Council Adult Services</w:t>
            </w:r>
          </w:p>
        </w:tc>
      </w:tr>
      <w:tr w:rsidR="00324788" w14:paraId="73F5F702" w14:textId="77777777">
        <w:trPr>
          <w:trHeight w:val="268"/>
        </w:trPr>
        <w:tc>
          <w:tcPr>
            <w:tcW w:w="9018" w:type="dxa"/>
          </w:tcPr>
          <w:p w14:paraId="4ADF4F67" w14:textId="77777777" w:rsidR="00324788" w:rsidRDefault="00403853">
            <w:pPr>
              <w:pStyle w:val="TableParagraph"/>
              <w:spacing w:line="248" w:lineRule="exact"/>
            </w:pPr>
            <w:r>
              <w:t>Point of contact name:</w:t>
            </w:r>
            <w:r w:rsidR="00DB1660">
              <w:t xml:space="preserve"> Sue Wald</w:t>
            </w:r>
          </w:p>
        </w:tc>
      </w:tr>
      <w:tr w:rsidR="00324788" w14:paraId="55316259" w14:textId="77777777">
        <w:trPr>
          <w:trHeight w:val="268"/>
        </w:trPr>
        <w:tc>
          <w:tcPr>
            <w:tcW w:w="9018" w:type="dxa"/>
          </w:tcPr>
          <w:p w14:paraId="3E120AB4" w14:textId="77777777" w:rsidR="00324788" w:rsidRDefault="00403853">
            <w:pPr>
              <w:pStyle w:val="TableParagraph"/>
              <w:spacing w:line="248" w:lineRule="exact"/>
            </w:pPr>
            <w:r>
              <w:t>Role:</w:t>
            </w:r>
            <w:r w:rsidR="00DB1660">
              <w:t xml:space="preserve"> Director of Adult Social Services</w:t>
            </w:r>
          </w:p>
        </w:tc>
      </w:tr>
      <w:tr w:rsidR="00324788" w14:paraId="4DEAEAC0" w14:textId="77777777">
        <w:trPr>
          <w:trHeight w:val="268"/>
        </w:trPr>
        <w:tc>
          <w:tcPr>
            <w:tcW w:w="9018" w:type="dxa"/>
          </w:tcPr>
          <w:p w14:paraId="6296CAB2" w14:textId="77777777" w:rsidR="00324788" w:rsidRPr="001847E5" w:rsidRDefault="00403853">
            <w:pPr>
              <w:pStyle w:val="TableParagraph"/>
              <w:spacing w:line="248" w:lineRule="exact"/>
              <w:rPr>
                <w:rFonts w:eastAsia="Times New Roman" w:cs="Times New Roman"/>
                <w:lang w:bidi="ar-SA"/>
              </w:rPr>
            </w:pPr>
            <w:r>
              <w:t>Contact details:</w:t>
            </w:r>
            <w:r w:rsidR="00DB1660">
              <w:t xml:space="preserve"> </w:t>
            </w:r>
            <w:r w:rsidR="00DB1660" w:rsidRPr="001847E5">
              <w:t>Swald@swindon.gov.uk</w:t>
            </w:r>
          </w:p>
        </w:tc>
      </w:tr>
    </w:tbl>
    <w:p w14:paraId="483CAAA8" w14:textId="77777777" w:rsidR="00324788" w:rsidRDefault="00324788">
      <w:pPr>
        <w:spacing w:line="248" w:lineRule="exact"/>
      </w:pPr>
    </w:p>
    <w:p w14:paraId="5A6BBFE1" w14:textId="77777777" w:rsidR="00CD0240" w:rsidRDefault="00CD0240">
      <w:pPr>
        <w:spacing w:line="248" w:lineRule="exact"/>
      </w:pPr>
    </w:p>
    <w:tbl>
      <w:tblPr>
        <w:tblW w:w="897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9"/>
      </w:tblGrid>
      <w:tr w:rsidR="00CD0240" w14:paraId="70214415" w14:textId="77777777" w:rsidTr="001847E5">
        <w:trPr>
          <w:trHeight w:val="167"/>
        </w:trPr>
        <w:tc>
          <w:tcPr>
            <w:tcW w:w="8979" w:type="dxa"/>
          </w:tcPr>
          <w:p w14:paraId="72ACF433" w14:textId="77777777" w:rsidR="00CD0240" w:rsidRDefault="00CD0240" w:rsidP="00F66AFB">
            <w:pPr>
              <w:pStyle w:val="TableParagraph"/>
              <w:spacing w:line="248" w:lineRule="exact"/>
            </w:pPr>
            <w:r>
              <w:t>Organisation name:</w:t>
            </w:r>
            <w:r w:rsidR="00DB1660">
              <w:t xml:space="preserve"> Probation Service CRC</w:t>
            </w:r>
          </w:p>
        </w:tc>
      </w:tr>
      <w:tr w:rsidR="00CD0240" w14:paraId="2822F16D" w14:textId="77777777" w:rsidTr="001847E5">
        <w:trPr>
          <w:trHeight w:val="167"/>
        </w:trPr>
        <w:tc>
          <w:tcPr>
            <w:tcW w:w="8979" w:type="dxa"/>
          </w:tcPr>
          <w:p w14:paraId="473DC7B3" w14:textId="77777777" w:rsidR="00CD0240" w:rsidRDefault="00CD0240" w:rsidP="00F66AFB">
            <w:pPr>
              <w:pStyle w:val="TableParagraph"/>
              <w:spacing w:line="248" w:lineRule="exact"/>
            </w:pPr>
            <w:r>
              <w:t>Point of contact name:</w:t>
            </w:r>
            <w:r w:rsidR="00F17F36">
              <w:t xml:space="preserve"> Richard Temple</w:t>
            </w:r>
          </w:p>
        </w:tc>
      </w:tr>
      <w:tr w:rsidR="00CD0240" w14:paraId="63427D94" w14:textId="77777777" w:rsidTr="001847E5">
        <w:trPr>
          <w:trHeight w:val="167"/>
        </w:trPr>
        <w:tc>
          <w:tcPr>
            <w:tcW w:w="8979" w:type="dxa"/>
          </w:tcPr>
          <w:p w14:paraId="5F949C71" w14:textId="77777777" w:rsidR="00CD0240" w:rsidRDefault="00CD0240" w:rsidP="00F66AFB">
            <w:pPr>
              <w:pStyle w:val="TableParagraph"/>
              <w:spacing w:line="248" w:lineRule="exact"/>
            </w:pPr>
            <w:r>
              <w:t>Role:</w:t>
            </w:r>
            <w:r w:rsidR="00F17F36">
              <w:t xml:space="preserve"> Assistant Chief for Gloucestershire</w:t>
            </w:r>
          </w:p>
        </w:tc>
      </w:tr>
      <w:tr w:rsidR="00CD0240" w14:paraId="7752A334" w14:textId="77777777" w:rsidTr="001847E5">
        <w:trPr>
          <w:trHeight w:val="167"/>
        </w:trPr>
        <w:tc>
          <w:tcPr>
            <w:tcW w:w="8979" w:type="dxa"/>
          </w:tcPr>
          <w:p w14:paraId="08D89180" w14:textId="77777777" w:rsidR="00CD0240" w:rsidRDefault="00CD0240">
            <w:pPr>
              <w:pStyle w:val="TableParagraph"/>
              <w:spacing w:line="248" w:lineRule="exact"/>
            </w:pPr>
            <w:r>
              <w:t>Contact details:</w:t>
            </w:r>
            <w:r w:rsidR="00F17F36">
              <w:t xml:space="preserve"> </w:t>
            </w:r>
            <w:r w:rsidR="00F17F36" w:rsidRPr="001847E5">
              <w:t>Richard.Temple@workinglinkssecure.co.uk</w:t>
            </w:r>
          </w:p>
        </w:tc>
      </w:tr>
    </w:tbl>
    <w:p w14:paraId="384BFB93" w14:textId="77777777" w:rsidR="009339FE" w:rsidRDefault="009339FE">
      <w:pPr>
        <w:spacing w:line="248" w:lineRule="exac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3507ED3B" w14:textId="77777777" w:rsidTr="00F66AFB">
        <w:trPr>
          <w:trHeight w:val="268"/>
        </w:trPr>
        <w:tc>
          <w:tcPr>
            <w:tcW w:w="9018" w:type="dxa"/>
          </w:tcPr>
          <w:p w14:paraId="55FF0FA4" w14:textId="77777777" w:rsidR="00CD0240" w:rsidRDefault="00CD0240" w:rsidP="00F66AFB">
            <w:pPr>
              <w:pStyle w:val="TableParagraph"/>
              <w:spacing w:line="248" w:lineRule="exact"/>
            </w:pPr>
            <w:r>
              <w:t>Organisation name:</w:t>
            </w:r>
            <w:r w:rsidR="00F17F36">
              <w:t xml:space="preserve"> Probation Service NPS</w:t>
            </w:r>
          </w:p>
        </w:tc>
      </w:tr>
      <w:tr w:rsidR="00CD0240" w14:paraId="79907B30" w14:textId="77777777" w:rsidTr="00F66AFB">
        <w:trPr>
          <w:trHeight w:val="268"/>
        </w:trPr>
        <w:tc>
          <w:tcPr>
            <w:tcW w:w="9018" w:type="dxa"/>
          </w:tcPr>
          <w:p w14:paraId="0C24C46F" w14:textId="77777777" w:rsidR="00CD0240" w:rsidRDefault="00CD0240" w:rsidP="00F66AFB">
            <w:pPr>
              <w:pStyle w:val="TableParagraph"/>
              <w:spacing w:line="248" w:lineRule="exact"/>
            </w:pPr>
            <w:r>
              <w:t>Point of contact name:</w:t>
            </w:r>
            <w:r w:rsidR="00F17F36">
              <w:t xml:space="preserve"> Amanda Murray</w:t>
            </w:r>
          </w:p>
        </w:tc>
      </w:tr>
      <w:tr w:rsidR="00CD0240" w14:paraId="4F5D6F3A" w14:textId="77777777" w:rsidTr="00F66AFB">
        <w:trPr>
          <w:trHeight w:val="268"/>
        </w:trPr>
        <w:tc>
          <w:tcPr>
            <w:tcW w:w="9018" w:type="dxa"/>
          </w:tcPr>
          <w:p w14:paraId="36D2C85D" w14:textId="77777777" w:rsidR="00CD0240" w:rsidRDefault="00CD0240" w:rsidP="00F66AFB">
            <w:pPr>
              <w:pStyle w:val="TableParagraph"/>
              <w:spacing w:line="248" w:lineRule="exact"/>
            </w:pPr>
            <w:r>
              <w:t>Role:</w:t>
            </w:r>
            <w:r w:rsidR="00F17F36">
              <w:t xml:space="preserve"> Senior Operational Support Manager, Gloucestershire/Wiltshire LDU</w:t>
            </w:r>
          </w:p>
        </w:tc>
      </w:tr>
      <w:tr w:rsidR="00CD0240" w14:paraId="40A8A6FF" w14:textId="77777777" w:rsidTr="00F66AFB">
        <w:trPr>
          <w:trHeight w:val="268"/>
        </w:trPr>
        <w:tc>
          <w:tcPr>
            <w:tcW w:w="9018" w:type="dxa"/>
          </w:tcPr>
          <w:p w14:paraId="4E80DCEF" w14:textId="77777777" w:rsidR="00CD0240" w:rsidRPr="001847E5" w:rsidRDefault="00CD0240">
            <w:pPr>
              <w:pStyle w:val="TableParagraph"/>
              <w:spacing w:line="248" w:lineRule="exact"/>
              <w:rPr>
                <w:rFonts w:eastAsia="Times New Roman" w:cs="Times New Roman"/>
                <w:lang w:bidi="ar-SA"/>
              </w:rPr>
            </w:pPr>
            <w:r>
              <w:t>Contact details:</w:t>
            </w:r>
            <w:r w:rsidR="00F17F36">
              <w:t xml:space="preserve"> </w:t>
            </w:r>
            <w:r w:rsidR="00F17F36" w:rsidRPr="001847E5">
              <w:t>Amanda.Murray@justice.gov.uk</w:t>
            </w:r>
          </w:p>
        </w:tc>
      </w:tr>
    </w:tbl>
    <w:p w14:paraId="211B6D3D" w14:textId="77777777" w:rsidR="00CD0240" w:rsidRDefault="00CD0240">
      <w:pPr>
        <w:pStyle w:val="BodyText"/>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44474920" w14:textId="77777777" w:rsidTr="00F66AFB">
        <w:trPr>
          <w:trHeight w:val="268"/>
        </w:trPr>
        <w:tc>
          <w:tcPr>
            <w:tcW w:w="9018" w:type="dxa"/>
          </w:tcPr>
          <w:p w14:paraId="343A8684" w14:textId="77777777" w:rsidR="00CD0240" w:rsidRDefault="00CD0240" w:rsidP="00F66AFB">
            <w:pPr>
              <w:pStyle w:val="TableParagraph"/>
              <w:spacing w:line="248" w:lineRule="exact"/>
            </w:pPr>
            <w:r>
              <w:t>Organisation name:</w:t>
            </w:r>
            <w:r w:rsidR="00F17F36">
              <w:t xml:space="preserve"> NHS England</w:t>
            </w:r>
          </w:p>
        </w:tc>
      </w:tr>
      <w:tr w:rsidR="00CD0240" w14:paraId="40B541FE" w14:textId="77777777" w:rsidTr="00F66AFB">
        <w:trPr>
          <w:trHeight w:val="268"/>
        </w:trPr>
        <w:tc>
          <w:tcPr>
            <w:tcW w:w="9018" w:type="dxa"/>
          </w:tcPr>
          <w:p w14:paraId="7DCD1BED" w14:textId="77777777" w:rsidR="00CD0240" w:rsidRDefault="00CD0240" w:rsidP="00F66AFB">
            <w:pPr>
              <w:pStyle w:val="TableParagraph"/>
              <w:spacing w:line="248" w:lineRule="exact"/>
            </w:pPr>
            <w:r>
              <w:t>Point of contact name:</w:t>
            </w:r>
            <w:r w:rsidR="00F17F36">
              <w:t xml:space="preserve"> Mark Tucker</w:t>
            </w:r>
          </w:p>
        </w:tc>
      </w:tr>
      <w:tr w:rsidR="00CD0240" w14:paraId="289C4097" w14:textId="77777777" w:rsidTr="00F66AFB">
        <w:trPr>
          <w:trHeight w:val="268"/>
        </w:trPr>
        <w:tc>
          <w:tcPr>
            <w:tcW w:w="9018" w:type="dxa"/>
          </w:tcPr>
          <w:p w14:paraId="04B18086" w14:textId="77777777" w:rsidR="00CD0240" w:rsidRDefault="00CD0240" w:rsidP="00F66AFB">
            <w:pPr>
              <w:pStyle w:val="TableParagraph"/>
              <w:spacing w:line="248" w:lineRule="exact"/>
            </w:pPr>
            <w:r>
              <w:t>Role:</w:t>
            </w:r>
            <w:r w:rsidR="00F17F36">
              <w:t xml:space="preserve"> Safeguarding Assurance Projects Manager South (Central)</w:t>
            </w:r>
          </w:p>
        </w:tc>
      </w:tr>
      <w:tr w:rsidR="00CD0240" w14:paraId="35DEF553" w14:textId="77777777" w:rsidTr="00F66AFB">
        <w:trPr>
          <w:trHeight w:val="268"/>
        </w:trPr>
        <w:tc>
          <w:tcPr>
            <w:tcW w:w="9018" w:type="dxa"/>
          </w:tcPr>
          <w:p w14:paraId="0D66A545" w14:textId="77777777" w:rsidR="00CD0240" w:rsidRDefault="00CD0240">
            <w:pPr>
              <w:pStyle w:val="TableParagraph"/>
              <w:spacing w:line="248" w:lineRule="exact"/>
            </w:pPr>
            <w:r>
              <w:t>Contact details:</w:t>
            </w:r>
            <w:r w:rsidR="00F17F36">
              <w:t xml:space="preserve"> </w:t>
            </w:r>
            <w:r w:rsidR="00F17F36" w:rsidRPr="001847E5">
              <w:t>mark.tucker4@nhs.net</w:t>
            </w:r>
          </w:p>
        </w:tc>
      </w:tr>
    </w:tbl>
    <w:p w14:paraId="45763FE7" w14:textId="77777777" w:rsidR="00CD0240" w:rsidRDefault="00CD0240">
      <w:pPr>
        <w:pStyle w:val="BodyText"/>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5DDFBC7C" w14:textId="77777777" w:rsidTr="00F66AFB">
        <w:trPr>
          <w:trHeight w:val="268"/>
        </w:trPr>
        <w:tc>
          <w:tcPr>
            <w:tcW w:w="9018" w:type="dxa"/>
          </w:tcPr>
          <w:p w14:paraId="647E5715" w14:textId="77777777" w:rsidR="00CD0240" w:rsidRDefault="00CD0240" w:rsidP="00F66AFB">
            <w:pPr>
              <w:pStyle w:val="TableParagraph"/>
              <w:spacing w:line="248" w:lineRule="exact"/>
            </w:pPr>
            <w:r>
              <w:t>Organisation name:</w:t>
            </w:r>
            <w:r w:rsidR="00F17F36">
              <w:t xml:space="preserve"> Public Health</w:t>
            </w:r>
          </w:p>
        </w:tc>
      </w:tr>
      <w:tr w:rsidR="00CD0240" w14:paraId="47D73774" w14:textId="77777777" w:rsidTr="00F66AFB">
        <w:trPr>
          <w:trHeight w:val="268"/>
        </w:trPr>
        <w:tc>
          <w:tcPr>
            <w:tcW w:w="9018" w:type="dxa"/>
          </w:tcPr>
          <w:p w14:paraId="6B4EC48D" w14:textId="77777777" w:rsidR="00CD0240" w:rsidRDefault="00CD0240" w:rsidP="00F66AFB">
            <w:pPr>
              <w:pStyle w:val="TableParagraph"/>
              <w:spacing w:line="248" w:lineRule="exact"/>
            </w:pPr>
            <w:r>
              <w:t>Point of contact name:</w:t>
            </w:r>
            <w:r w:rsidR="00F17F36">
              <w:t xml:space="preserve"> Frances Mayes</w:t>
            </w:r>
          </w:p>
        </w:tc>
      </w:tr>
      <w:tr w:rsidR="00CD0240" w14:paraId="47488410" w14:textId="77777777" w:rsidTr="00F66AFB">
        <w:trPr>
          <w:trHeight w:val="268"/>
        </w:trPr>
        <w:tc>
          <w:tcPr>
            <w:tcW w:w="9018" w:type="dxa"/>
          </w:tcPr>
          <w:p w14:paraId="26773C14" w14:textId="77777777" w:rsidR="00CD0240" w:rsidRDefault="00CD0240" w:rsidP="00F66AFB">
            <w:pPr>
              <w:pStyle w:val="TableParagraph"/>
              <w:spacing w:line="248" w:lineRule="exact"/>
            </w:pPr>
            <w:r>
              <w:t>Role:</w:t>
            </w:r>
            <w:r w:rsidR="00F17F36">
              <w:t xml:space="preserve"> Senior Public Health Manager</w:t>
            </w:r>
          </w:p>
        </w:tc>
      </w:tr>
      <w:tr w:rsidR="00CD0240" w14:paraId="2E9BB44B" w14:textId="77777777" w:rsidTr="00F66AFB">
        <w:trPr>
          <w:trHeight w:val="268"/>
        </w:trPr>
        <w:tc>
          <w:tcPr>
            <w:tcW w:w="9018" w:type="dxa"/>
          </w:tcPr>
          <w:p w14:paraId="43FF2783" w14:textId="77777777" w:rsidR="00CD0240" w:rsidRPr="001847E5" w:rsidRDefault="00CD0240">
            <w:pPr>
              <w:pStyle w:val="TableParagraph"/>
              <w:spacing w:line="248" w:lineRule="exact"/>
              <w:rPr>
                <w:rFonts w:eastAsia="Times New Roman" w:cs="Times New Roman"/>
                <w:lang w:bidi="ar-SA"/>
              </w:rPr>
            </w:pPr>
            <w:r>
              <w:t>Contact details:</w:t>
            </w:r>
            <w:r w:rsidR="001D3868">
              <w:t xml:space="preserve"> FMayes@swindon.gov.uk</w:t>
            </w:r>
          </w:p>
        </w:tc>
      </w:tr>
    </w:tbl>
    <w:p w14:paraId="266063B6" w14:textId="77777777" w:rsidR="00CD0240" w:rsidRDefault="00CD0240">
      <w:pPr>
        <w:pStyle w:val="BodyText"/>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100D6143" w14:textId="77777777" w:rsidTr="00F66AFB">
        <w:trPr>
          <w:trHeight w:val="268"/>
        </w:trPr>
        <w:tc>
          <w:tcPr>
            <w:tcW w:w="9018" w:type="dxa"/>
          </w:tcPr>
          <w:p w14:paraId="5ADDF503" w14:textId="77777777" w:rsidR="00CD0240" w:rsidRDefault="00CD0240" w:rsidP="00F66AFB">
            <w:pPr>
              <w:pStyle w:val="TableParagraph"/>
              <w:spacing w:line="248" w:lineRule="exact"/>
            </w:pPr>
            <w:r>
              <w:t>Organisation name:</w:t>
            </w:r>
            <w:r w:rsidR="001D3868">
              <w:t xml:space="preserve"> Care Quality Commission</w:t>
            </w:r>
          </w:p>
        </w:tc>
      </w:tr>
      <w:tr w:rsidR="00CD0240" w14:paraId="30582A89" w14:textId="77777777" w:rsidTr="00F66AFB">
        <w:trPr>
          <w:trHeight w:val="268"/>
        </w:trPr>
        <w:tc>
          <w:tcPr>
            <w:tcW w:w="9018" w:type="dxa"/>
          </w:tcPr>
          <w:p w14:paraId="6C5913C4" w14:textId="77777777" w:rsidR="00CD0240" w:rsidRDefault="00CD0240" w:rsidP="00F66AFB">
            <w:pPr>
              <w:pStyle w:val="TableParagraph"/>
              <w:spacing w:line="248" w:lineRule="exact"/>
            </w:pPr>
            <w:r>
              <w:t>Point of contact name:</w:t>
            </w:r>
            <w:r w:rsidR="001D3868">
              <w:t xml:space="preserve"> Chloe Hawkins</w:t>
            </w:r>
          </w:p>
        </w:tc>
      </w:tr>
      <w:tr w:rsidR="00CD0240" w14:paraId="48679D13" w14:textId="77777777" w:rsidTr="00F66AFB">
        <w:trPr>
          <w:trHeight w:val="268"/>
        </w:trPr>
        <w:tc>
          <w:tcPr>
            <w:tcW w:w="9018" w:type="dxa"/>
          </w:tcPr>
          <w:p w14:paraId="416485A3" w14:textId="77777777" w:rsidR="00CD0240" w:rsidRDefault="00CD0240" w:rsidP="00F66AFB">
            <w:pPr>
              <w:pStyle w:val="TableParagraph"/>
              <w:spacing w:line="248" w:lineRule="exact"/>
            </w:pPr>
            <w:r>
              <w:t>Role:</w:t>
            </w:r>
            <w:r w:rsidR="001D3868">
              <w:t xml:space="preserve"> Compliance Manager</w:t>
            </w:r>
          </w:p>
        </w:tc>
      </w:tr>
      <w:tr w:rsidR="00CD0240" w14:paraId="3F4CFC8A" w14:textId="77777777" w:rsidTr="00F66AFB">
        <w:trPr>
          <w:trHeight w:val="268"/>
        </w:trPr>
        <w:tc>
          <w:tcPr>
            <w:tcW w:w="9018" w:type="dxa"/>
          </w:tcPr>
          <w:p w14:paraId="4A01BA18" w14:textId="77777777" w:rsidR="00CD0240" w:rsidRPr="001847E5" w:rsidRDefault="00CD0240">
            <w:pPr>
              <w:pStyle w:val="TableParagraph"/>
              <w:spacing w:line="248" w:lineRule="exact"/>
              <w:rPr>
                <w:rFonts w:eastAsia="Times New Roman" w:cs="Times New Roman"/>
                <w:lang w:bidi="ar-SA"/>
              </w:rPr>
            </w:pPr>
            <w:r>
              <w:t>Contact details:</w:t>
            </w:r>
            <w:r w:rsidR="001D3868">
              <w:t xml:space="preserve"> </w:t>
            </w:r>
            <w:r w:rsidR="001D3868" w:rsidRPr="001847E5">
              <w:t>Chloe.Hawkins@cqc.org.uk</w:t>
            </w:r>
          </w:p>
        </w:tc>
      </w:tr>
    </w:tbl>
    <w:p w14:paraId="07812176" w14:textId="77777777" w:rsidR="00CD0240" w:rsidRDefault="00CD0240">
      <w:pPr>
        <w:pStyle w:val="BodyText"/>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533584B2" w14:textId="77777777" w:rsidTr="00F66AFB">
        <w:trPr>
          <w:trHeight w:val="268"/>
        </w:trPr>
        <w:tc>
          <w:tcPr>
            <w:tcW w:w="9018" w:type="dxa"/>
          </w:tcPr>
          <w:p w14:paraId="7FED71D9" w14:textId="77777777" w:rsidR="00CD0240" w:rsidRDefault="00CD0240" w:rsidP="00F66AFB">
            <w:pPr>
              <w:pStyle w:val="TableParagraph"/>
              <w:spacing w:line="248" w:lineRule="exact"/>
            </w:pPr>
            <w:r>
              <w:t>Organisation name:</w:t>
            </w:r>
            <w:r w:rsidR="001D3868">
              <w:t xml:space="preserve"> Trading Standards</w:t>
            </w:r>
          </w:p>
        </w:tc>
      </w:tr>
      <w:tr w:rsidR="00CD0240" w14:paraId="2C791A46" w14:textId="77777777" w:rsidTr="00F66AFB">
        <w:trPr>
          <w:trHeight w:val="268"/>
        </w:trPr>
        <w:tc>
          <w:tcPr>
            <w:tcW w:w="9018" w:type="dxa"/>
          </w:tcPr>
          <w:p w14:paraId="47308C09" w14:textId="77777777" w:rsidR="00CD0240" w:rsidRDefault="00CD0240" w:rsidP="00F66AFB">
            <w:pPr>
              <w:pStyle w:val="TableParagraph"/>
              <w:spacing w:line="248" w:lineRule="exact"/>
            </w:pPr>
            <w:r>
              <w:t>Point of contact name:</w:t>
            </w:r>
            <w:r w:rsidR="001D3868">
              <w:t xml:space="preserve"> Carla Baker</w:t>
            </w:r>
          </w:p>
        </w:tc>
      </w:tr>
      <w:tr w:rsidR="00CD0240" w14:paraId="21E8B792" w14:textId="77777777" w:rsidTr="00F66AFB">
        <w:trPr>
          <w:trHeight w:val="268"/>
        </w:trPr>
        <w:tc>
          <w:tcPr>
            <w:tcW w:w="9018" w:type="dxa"/>
          </w:tcPr>
          <w:p w14:paraId="3CF1C393" w14:textId="77777777" w:rsidR="00CD0240" w:rsidRDefault="00CD0240" w:rsidP="00F66AFB">
            <w:pPr>
              <w:pStyle w:val="TableParagraph"/>
              <w:spacing w:line="248" w:lineRule="exact"/>
            </w:pPr>
            <w:r>
              <w:t>Role:</w:t>
            </w:r>
            <w:r w:rsidR="001D3868">
              <w:t xml:space="preserve"> Trading Standards</w:t>
            </w:r>
          </w:p>
        </w:tc>
      </w:tr>
      <w:tr w:rsidR="00CD0240" w14:paraId="115B428A" w14:textId="77777777" w:rsidTr="00F66AFB">
        <w:trPr>
          <w:trHeight w:val="268"/>
        </w:trPr>
        <w:tc>
          <w:tcPr>
            <w:tcW w:w="9018" w:type="dxa"/>
          </w:tcPr>
          <w:p w14:paraId="77D7155B" w14:textId="77777777" w:rsidR="00CD0240" w:rsidRPr="001847E5" w:rsidRDefault="00CD0240">
            <w:pPr>
              <w:pStyle w:val="TableParagraph"/>
              <w:spacing w:line="248" w:lineRule="exact"/>
              <w:rPr>
                <w:rFonts w:eastAsia="Times New Roman" w:cs="Times New Roman"/>
                <w:lang w:bidi="ar-SA"/>
              </w:rPr>
            </w:pPr>
            <w:r>
              <w:t>Contact details:</w:t>
            </w:r>
            <w:r w:rsidR="001D3868">
              <w:t xml:space="preserve"> </w:t>
            </w:r>
            <w:r w:rsidR="001D3868" w:rsidRPr="001847E5">
              <w:t>CBaker@swindon.gov.uk</w:t>
            </w:r>
          </w:p>
        </w:tc>
      </w:tr>
    </w:tbl>
    <w:p w14:paraId="751472FC" w14:textId="77777777" w:rsidR="00CD0240" w:rsidRDefault="00CD0240">
      <w:pPr>
        <w:pStyle w:val="BodyText"/>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15A7B466" w14:textId="77777777" w:rsidTr="00F66AFB">
        <w:trPr>
          <w:trHeight w:val="268"/>
        </w:trPr>
        <w:tc>
          <w:tcPr>
            <w:tcW w:w="9018" w:type="dxa"/>
          </w:tcPr>
          <w:p w14:paraId="2C8C18FF" w14:textId="77777777" w:rsidR="00CD0240" w:rsidRDefault="00CD0240" w:rsidP="00F66AFB">
            <w:pPr>
              <w:pStyle w:val="TableParagraph"/>
              <w:spacing w:line="248" w:lineRule="exact"/>
            </w:pPr>
            <w:r>
              <w:t>Organisation name:</w:t>
            </w:r>
            <w:r w:rsidR="001D3868">
              <w:t xml:space="preserve"> Swindon Health Watch</w:t>
            </w:r>
          </w:p>
        </w:tc>
      </w:tr>
      <w:tr w:rsidR="00CD0240" w14:paraId="38E22BF7" w14:textId="77777777" w:rsidTr="00F66AFB">
        <w:trPr>
          <w:trHeight w:val="268"/>
        </w:trPr>
        <w:tc>
          <w:tcPr>
            <w:tcW w:w="9018" w:type="dxa"/>
          </w:tcPr>
          <w:p w14:paraId="5DC064A6" w14:textId="77777777" w:rsidR="00CD0240" w:rsidRDefault="00CD0240" w:rsidP="00F66AFB">
            <w:pPr>
              <w:pStyle w:val="TableParagraph"/>
              <w:spacing w:line="248" w:lineRule="exact"/>
            </w:pPr>
            <w:r>
              <w:t>Point of contact name:</w:t>
            </w:r>
            <w:r w:rsidR="001D3868">
              <w:t xml:space="preserve"> Carol Willis</w:t>
            </w:r>
          </w:p>
        </w:tc>
      </w:tr>
      <w:tr w:rsidR="00CD0240" w14:paraId="1BD69969" w14:textId="77777777" w:rsidTr="00F66AFB">
        <w:trPr>
          <w:trHeight w:val="268"/>
        </w:trPr>
        <w:tc>
          <w:tcPr>
            <w:tcW w:w="9018" w:type="dxa"/>
          </w:tcPr>
          <w:p w14:paraId="57BD7FA4" w14:textId="77777777" w:rsidR="00CD0240" w:rsidRDefault="00CD0240" w:rsidP="00F66AFB">
            <w:pPr>
              <w:pStyle w:val="TableParagraph"/>
              <w:spacing w:line="248" w:lineRule="exact"/>
            </w:pPr>
            <w:r>
              <w:t>Role:</w:t>
            </w:r>
            <w:r w:rsidR="001D3868">
              <w:t xml:space="preserve"> Chair</w:t>
            </w:r>
          </w:p>
        </w:tc>
      </w:tr>
      <w:tr w:rsidR="00CD0240" w14:paraId="21C192C4" w14:textId="77777777" w:rsidTr="00F66AFB">
        <w:trPr>
          <w:trHeight w:val="268"/>
        </w:trPr>
        <w:tc>
          <w:tcPr>
            <w:tcW w:w="9018" w:type="dxa"/>
          </w:tcPr>
          <w:p w14:paraId="12C81B07" w14:textId="77777777" w:rsidR="00CD0240" w:rsidRPr="001847E5" w:rsidRDefault="00CD0240">
            <w:pPr>
              <w:pStyle w:val="TableParagraph"/>
              <w:spacing w:line="248" w:lineRule="exact"/>
              <w:rPr>
                <w:rFonts w:eastAsia="Times New Roman" w:cs="Times New Roman"/>
                <w:lang w:bidi="ar-SA"/>
              </w:rPr>
            </w:pPr>
            <w:r>
              <w:t>Contact details:</w:t>
            </w:r>
            <w:r w:rsidR="00BF2E76">
              <w:t xml:space="preserve"> </w:t>
            </w:r>
            <w:r w:rsidR="00BF2E76" w:rsidRPr="001847E5">
              <w:t>carolwillis@healthwatchswindon.org.uk</w:t>
            </w:r>
          </w:p>
        </w:tc>
      </w:tr>
    </w:tbl>
    <w:p w14:paraId="1A283E06" w14:textId="77777777" w:rsidR="00324788" w:rsidRDefault="00324788">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78B798D5" w14:textId="77777777" w:rsidTr="00F66AFB">
        <w:trPr>
          <w:trHeight w:val="268"/>
        </w:trPr>
        <w:tc>
          <w:tcPr>
            <w:tcW w:w="9018" w:type="dxa"/>
          </w:tcPr>
          <w:p w14:paraId="14E03756" w14:textId="77777777" w:rsidR="00CD0240" w:rsidRDefault="00CD0240" w:rsidP="00F66AFB">
            <w:pPr>
              <w:pStyle w:val="TableParagraph"/>
              <w:spacing w:line="248" w:lineRule="exact"/>
            </w:pPr>
            <w:r>
              <w:t>Organisation name:</w:t>
            </w:r>
            <w:r w:rsidR="00BF2E76">
              <w:t xml:space="preserve"> Wiltshire Police</w:t>
            </w:r>
          </w:p>
        </w:tc>
      </w:tr>
      <w:tr w:rsidR="00CD0240" w14:paraId="60F41A07" w14:textId="77777777" w:rsidTr="00F66AFB">
        <w:trPr>
          <w:trHeight w:val="268"/>
        </w:trPr>
        <w:tc>
          <w:tcPr>
            <w:tcW w:w="9018" w:type="dxa"/>
          </w:tcPr>
          <w:p w14:paraId="366F253B" w14:textId="77777777" w:rsidR="00CD0240" w:rsidRDefault="00CD0240" w:rsidP="00F66AFB">
            <w:pPr>
              <w:pStyle w:val="TableParagraph"/>
              <w:spacing w:line="248" w:lineRule="exact"/>
            </w:pPr>
            <w:r>
              <w:t>Point of contact name:</w:t>
            </w:r>
            <w:r w:rsidR="00BF2E76">
              <w:t xml:space="preserve"> Deb Smith</w:t>
            </w:r>
          </w:p>
        </w:tc>
      </w:tr>
      <w:tr w:rsidR="00CD0240" w14:paraId="40C9A3DD" w14:textId="77777777" w:rsidTr="00F66AFB">
        <w:trPr>
          <w:trHeight w:val="268"/>
        </w:trPr>
        <w:tc>
          <w:tcPr>
            <w:tcW w:w="9018" w:type="dxa"/>
          </w:tcPr>
          <w:p w14:paraId="0F977755" w14:textId="77777777" w:rsidR="00CD0240" w:rsidRDefault="00CD0240" w:rsidP="00F66AFB">
            <w:pPr>
              <w:pStyle w:val="TableParagraph"/>
              <w:spacing w:line="248" w:lineRule="exact"/>
            </w:pPr>
            <w:r>
              <w:t>Role:</w:t>
            </w:r>
            <w:r w:rsidR="00BF2E76">
              <w:t xml:space="preserve"> Detective Superintendent and Safeguarding</w:t>
            </w:r>
          </w:p>
        </w:tc>
      </w:tr>
      <w:tr w:rsidR="00CD0240" w14:paraId="2411E942" w14:textId="77777777" w:rsidTr="00F66AFB">
        <w:trPr>
          <w:trHeight w:val="268"/>
        </w:trPr>
        <w:tc>
          <w:tcPr>
            <w:tcW w:w="9018" w:type="dxa"/>
          </w:tcPr>
          <w:p w14:paraId="12A020AB" w14:textId="77777777" w:rsidR="00CD0240" w:rsidRPr="001847E5" w:rsidRDefault="00CD0240">
            <w:pPr>
              <w:pStyle w:val="TableParagraph"/>
              <w:spacing w:line="248" w:lineRule="exact"/>
              <w:rPr>
                <w:rFonts w:eastAsia="Times New Roman" w:cs="Times New Roman"/>
                <w:lang w:bidi="ar-SA"/>
              </w:rPr>
            </w:pPr>
            <w:r>
              <w:t>Contact details:</w:t>
            </w:r>
            <w:r w:rsidR="00BF2E76">
              <w:t xml:space="preserve"> </w:t>
            </w:r>
            <w:r w:rsidR="00BF2E76" w:rsidRPr="001847E5">
              <w:t>Deborah.Smith@wiltshire.pnn.police.uk</w:t>
            </w:r>
          </w:p>
        </w:tc>
      </w:tr>
    </w:tbl>
    <w:p w14:paraId="5E2E5819" w14:textId="77777777" w:rsidR="00CD0240" w:rsidRDefault="00CD0240">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3CCE499B" w14:textId="77777777" w:rsidTr="00F66AFB">
        <w:trPr>
          <w:trHeight w:val="268"/>
        </w:trPr>
        <w:tc>
          <w:tcPr>
            <w:tcW w:w="9018" w:type="dxa"/>
          </w:tcPr>
          <w:p w14:paraId="32F6B018" w14:textId="77777777" w:rsidR="00CD0240" w:rsidRDefault="00CD0240" w:rsidP="00F66AFB">
            <w:pPr>
              <w:pStyle w:val="TableParagraph"/>
              <w:spacing w:line="248" w:lineRule="exact"/>
            </w:pPr>
            <w:r>
              <w:t>Organisation name:</w:t>
            </w:r>
            <w:r w:rsidR="00BF2E76">
              <w:t xml:space="preserve"> Swindon Advocacy Movement</w:t>
            </w:r>
          </w:p>
        </w:tc>
      </w:tr>
      <w:tr w:rsidR="00CD0240" w14:paraId="54BCC48F" w14:textId="77777777" w:rsidTr="00F66AFB">
        <w:trPr>
          <w:trHeight w:val="268"/>
        </w:trPr>
        <w:tc>
          <w:tcPr>
            <w:tcW w:w="9018" w:type="dxa"/>
          </w:tcPr>
          <w:p w14:paraId="50EAA4B0" w14:textId="77777777" w:rsidR="00CD0240" w:rsidRDefault="00CD0240" w:rsidP="00F66AFB">
            <w:pPr>
              <w:pStyle w:val="TableParagraph"/>
              <w:spacing w:line="248" w:lineRule="exact"/>
            </w:pPr>
            <w:r>
              <w:t>Point of contact name:</w:t>
            </w:r>
            <w:r w:rsidR="00BF2E76">
              <w:t xml:space="preserve"> Dawn Dixon</w:t>
            </w:r>
          </w:p>
        </w:tc>
      </w:tr>
      <w:tr w:rsidR="00CD0240" w14:paraId="30A22892" w14:textId="77777777" w:rsidTr="00F66AFB">
        <w:trPr>
          <w:trHeight w:val="268"/>
        </w:trPr>
        <w:tc>
          <w:tcPr>
            <w:tcW w:w="9018" w:type="dxa"/>
          </w:tcPr>
          <w:p w14:paraId="68CD8CDF" w14:textId="77777777" w:rsidR="00CD0240" w:rsidRDefault="00CD0240" w:rsidP="00F66AFB">
            <w:pPr>
              <w:pStyle w:val="TableParagraph"/>
              <w:spacing w:line="248" w:lineRule="exact"/>
            </w:pPr>
            <w:r>
              <w:t>Role:</w:t>
            </w:r>
            <w:r w:rsidR="002A1299">
              <w:t xml:space="preserve"> Chief Executive Officer</w:t>
            </w:r>
          </w:p>
        </w:tc>
      </w:tr>
      <w:tr w:rsidR="00CD0240" w14:paraId="5A5BE4C6" w14:textId="77777777" w:rsidTr="00F66AFB">
        <w:trPr>
          <w:trHeight w:val="268"/>
        </w:trPr>
        <w:tc>
          <w:tcPr>
            <w:tcW w:w="9018" w:type="dxa"/>
          </w:tcPr>
          <w:p w14:paraId="57FB2F8C" w14:textId="77777777" w:rsidR="00CD0240" w:rsidRPr="001847E5" w:rsidRDefault="00CD0240">
            <w:pPr>
              <w:pStyle w:val="TableParagraph"/>
              <w:spacing w:line="248" w:lineRule="exact"/>
              <w:rPr>
                <w:rFonts w:eastAsia="Times New Roman" w:cs="Times New Roman"/>
                <w:lang w:bidi="ar-SA"/>
              </w:rPr>
            </w:pPr>
            <w:r>
              <w:t>Contact details:</w:t>
            </w:r>
            <w:r w:rsidR="002A1299">
              <w:t xml:space="preserve"> </w:t>
            </w:r>
            <w:r w:rsidR="002A1299" w:rsidRPr="001847E5">
              <w:t>dawndixon@swindonadvocacy.org.uk</w:t>
            </w:r>
          </w:p>
        </w:tc>
      </w:tr>
    </w:tbl>
    <w:p w14:paraId="126474BF" w14:textId="77777777" w:rsidR="00CD0240" w:rsidRDefault="00CD0240">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42E56230" w14:textId="77777777" w:rsidTr="00F66AFB">
        <w:trPr>
          <w:trHeight w:val="268"/>
        </w:trPr>
        <w:tc>
          <w:tcPr>
            <w:tcW w:w="9018" w:type="dxa"/>
          </w:tcPr>
          <w:p w14:paraId="32DF7DAF" w14:textId="77777777" w:rsidR="00CD0240" w:rsidRDefault="00CD0240" w:rsidP="00F66AFB">
            <w:pPr>
              <w:pStyle w:val="TableParagraph"/>
              <w:spacing w:line="248" w:lineRule="exact"/>
            </w:pPr>
            <w:r>
              <w:t>Organisation name:</w:t>
            </w:r>
            <w:r w:rsidR="002A1299">
              <w:t xml:space="preserve"> Swindon CCG</w:t>
            </w:r>
          </w:p>
        </w:tc>
      </w:tr>
      <w:tr w:rsidR="00CD0240" w14:paraId="69AEB85E" w14:textId="77777777" w:rsidTr="00F66AFB">
        <w:trPr>
          <w:trHeight w:val="268"/>
        </w:trPr>
        <w:tc>
          <w:tcPr>
            <w:tcW w:w="9018" w:type="dxa"/>
          </w:tcPr>
          <w:p w14:paraId="74F4AD71" w14:textId="77777777" w:rsidR="00CD0240" w:rsidRDefault="00CD0240" w:rsidP="00F66AFB">
            <w:pPr>
              <w:pStyle w:val="TableParagraph"/>
              <w:spacing w:line="248" w:lineRule="exact"/>
            </w:pPr>
            <w:r>
              <w:t>Point of contact name:</w:t>
            </w:r>
            <w:r w:rsidR="002A1299">
              <w:t xml:space="preserve"> Gill May</w:t>
            </w:r>
          </w:p>
        </w:tc>
      </w:tr>
      <w:tr w:rsidR="00CD0240" w14:paraId="3519F3F6" w14:textId="77777777" w:rsidTr="00F66AFB">
        <w:trPr>
          <w:trHeight w:val="268"/>
        </w:trPr>
        <w:tc>
          <w:tcPr>
            <w:tcW w:w="9018" w:type="dxa"/>
          </w:tcPr>
          <w:p w14:paraId="6EE3D2C6" w14:textId="77777777" w:rsidR="00CD0240" w:rsidRDefault="00CD0240" w:rsidP="00F66AFB">
            <w:pPr>
              <w:pStyle w:val="TableParagraph"/>
              <w:spacing w:line="248" w:lineRule="exact"/>
            </w:pPr>
            <w:r>
              <w:t>Role:</w:t>
            </w:r>
            <w:r w:rsidR="002A1299">
              <w:t xml:space="preserve"> Director of Nursing &amp; Quality</w:t>
            </w:r>
          </w:p>
        </w:tc>
      </w:tr>
      <w:tr w:rsidR="00CD0240" w14:paraId="0157A87C" w14:textId="77777777" w:rsidTr="00F66AFB">
        <w:trPr>
          <w:trHeight w:val="268"/>
        </w:trPr>
        <w:tc>
          <w:tcPr>
            <w:tcW w:w="9018" w:type="dxa"/>
          </w:tcPr>
          <w:p w14:paraId="3FB0EBED" w14:textId="77777777" w:rsidR="00CD0240" w:rsidRPr="001847E5" w:rsidRDefault="00CD0240">
            <w:pPr>
              <w:pStyle w:val="TableParagraph"/>
              <w:spacing w:line="248" w:lineRule="exact"/>
              <w:rPr>
                <w:rFonts w:eastAsia="Times New Roman" w:cs="Times New Roman"/>
                <w:lang w:bidi="ar-SA"/>
              </w:rPr>
            </w:pPr>
            <w:r>
              <w:t>Contact details:</w:t>
            </w:r>
            <w:r w:rsidR="002A1299">
              <w:t xml:space="preserve"> </w:t>
            </w:r>
            <w:r w:rsidR="002A1299" w:rsidRPr="001847E5">
              <w:t>gill.may@swindonccg.nhs.uk</w:t>
            </w:r>
          </w:p>
        </w:tc>
      </w:tr>
    </w:tbl>
    <w:p w14:paraId="1AE7582B" w14:textId="77777777" w:rsidR="00CD0240" w:rsidRDefault="00CD0240">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CD0240" w14:paraId="5DEDF06F" w14:textId="77777777" w:rsidTr="00F66AFB">
        <w:trPr>
          <w:trHeight w:val="268"/>
        </w:trPr>
        <w:tc>
          <w:tcPr>
            <w:tcW w:w="9018" w:type="dxa"/>
          </w:tcPr>
          <w:p w14:paraId="382E292A" w14:textId="77777777" w:rsidR="00CD0240" w:rsidRDefault="00CD0240" w:rsidP="00F66AFB">
            <w:pPr>
              <w:pStyle w:val="TableParagraph"/>
              <w:spacing w:line="248" w:lineRule="exact"/>
            </w:pPr>
            <w:r>
              <w:t>Organisation name:</w:t>
            </w:r>
            <w:r w:rsidR="002A1299">
              <w:t xml:space="preserve"> Swindon Borough Council Housing Services</w:t>
            </w:r>
          </w:p>
        </w:tc>
      </w:tr>
      <w:tr w:rsidR="00CD0240" w14:paraId="4FA2B3E3" w14:textId="77777777" w:rsidTr="00F66AFB">
        <w:trPr>
          <w:trHeight w:val="268"/>
        </w:trPr>
        <w:tc>
          <w:tcPr>
            <w:tcW w:w="9018" w:type="dxa"/>
          </w:tcPr>
          <w:p w14:paraId="0C2DAF17" w14:textId="77777777" w:rsidR="00CD0240" w:rsidRDefault="00CD0240" w:rsidP="00F66AFB">
            <w:pPr>
              <w:pStyle w:val="TableParagraph"/>
              <w:spacing w:line="248" w:lineRule="exact"/>
            </w:pPr>
            <w:r>
              <w:t>Point of contact name:</w:t>
            </w:r>
            <w:r w:rsidR="002A1299">
              <w:t xml:space="preserve"> Mike Ash</w:t>
            </w:r>
          </w:p>
        </w:tc>
      </w:tr>
      <w:tr w:rsidR="00CD0240" w14:paraId="20D0A055" w14:textId="77777777" w:rsidTr="00F66AFB">
        <w:trPr>
          <w:trHeight w:val="268"/>
        </w:trPr>
        <w:tc>
          <w:tcPr>
            <w:tcW w:w="9018" w:type="dxa"/>
          </w:tcPr>
          <w:p w14:paraId="2FDBDD96" w14:textId="77777777" w:rsidR="00CD0240" w:rsidRDefault="00CD0240" w:rsidP="00F66AFB">
            <w:pPr>
              <w:pStyle w:val="TableParagraph"/>
              <w:spacing w:line="248" w:lineRule="exact"/>
            </w:pPr>
            <w:r>
              <w:t>Role:</w:t>
            </w:r>
            <w:r w:rsidR="002A1299">
              <w:t xml:space="preserve"> Head of Housing Services, Communities &amp; Housing</w:t>
            </w:r>
          </w:p>
        </w:tc>
      </w:tr>
      <w:tr w:rsidR="00CD0240" w14:paraId="6433613D" w14:textId="77777777" w:rsidTr="00F66AFB">
        <w:trPr>
          <w:trHeight w:val="268"/>
        </w:trPr>
        <w:tc>
          <w:tcPr>
            <w:tcW w:w="9018" w:type="dxa"/>
          </w:tcPr>
          <w:p w14:paraId="7EA39260" w14:textId="77777777" w:rsidR="00CD0240" w:rsidRPr="001847E5" w:rsidRDefault="00CD0240">
            <w:pPr>
              <w:pStyle w:val="TableParagraph"/>
              <w:spacing w:line="248" w:lineRule="exact"/>
              <w:rPr>
                <w:rFonts w:eastAsia="Times New Roman" w:cs="Times New Roman"/>
                <w:lang w:bidi="ar-SA"/>
              </w:rPr>
            </w:pPr>
            <w:r>
              <w:t>Contact details:</w:t>
            </w:r>
            <w:r w:rsidR="002A1299">
              <w:t xml:space="preserve"> </w:t>
            </w:r>
            <w:r w:rsidR="002A1299" w:rsidRPr="001847E5">
              <w:t>MAsh@swindon.gov.uk</w:t>
            </w:r>
          </w:p>
        </w:tc>
      </w:tr>
    </w:tbl>
    <w:p w14:paraId="22263E73" w14:textId="77777777" w:rsidR="00CD0240" w:rsidRDefault="00CD0240">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96AA2" w14:paraId="350EE6D8" w14:textId="77777777" w:rsidTr="00527012">
        <w:trPr>
          <w:trHeight w:val="268"/>
        </w:trPr>
        <w:tc>
          <w:tcPr>
            <w:tcW w:w="9018" w:type="dxa"/>
          </w:tcPr>
          <w:p w14:paraId="30367AB9" w14:textId="77777777" w:rsidR="00B96AA2" w:rsidRDefault="00B96AA2">
            <w:pPr>
              <w:pStyle w:val="TableParagraph"/>
              <w:spacing w:line="248" w:lineRule="exact"/>
            </w:pPr>
            <w:r>
              <w:t xml:space="preserve">Organisation name: </w:t>
            </w:r>
            <w:r w:rsidR="009F069E">
              <w:t>Learning Disabilities Partnership Board</w:t>
            </w:r>
          </w:p>
        </w:tc>
      </w:tr>
      <w:tr w:rsidR="00B96AA2" w14:paraId="742E2CAB" w14:textId="77777777" w:rsidTr="00527012">
        <w:trPr>
          <w:trHeight w:val="268"/>
        </w:trPr>
        <w:tc>
          <w:tcPr>
            <w:tcW w:w="9018" w:type="dxa"/>
          </w:tcPr>
          <w:p w14:paraId="17BACBEE" w14:textId="77777777" w:rsidR="00B96AA2" w:rsidRDefault="00B96AA2">
            <w:pPr>
              <w:pStyle w:val="TableParagraph"/>
              <w:spacing w:line="248" w:lineRule="exact"/>
            </w:pPr>
            <w:r>
              <w:t xml:space="preserve">Point of contact name: </w:t>
            </w:r>
            <w:r w:rsidR="009F069E">
              <w:t>Ray Ballman (Cllr)</w:t>
            </w:r>
          </w:p>
        </w:tc>
      </w:tr>
      <w:tr w:rsidR="00B96AA2" w14:paraId="56395259" w14:textId="77777777" w:rsidTr="00527012">
        <w:trPr>
          <w:trHeight w:val="268"/>
        </w:trPr>
        <w:tc>
          <w:tcPr>
            <w:tcW w:w="9018" w:type="dxa"/>
          </w:tcPr>
          <w:p w14:paraId="2A7499B4" w14:textId="77777777" w:rsidR="00B96AA2" w:rsidRDefault="00B96AA2">
            <w:pPr>
              <w:pStyle w:val="TableParagraph"/>
              <w:spacing w:line="248" w:lineRule="exact"/>
            </w:pPr>
            <w:r>
              <w:t xml:space="preserve">Role: </w:t>
            </w:r>
            <w:r w:rsidR="009F069E">
              <w:t>Chair</w:t>
            </w:r>
          </w:p>
        </w:tc>
      </w:tr>
      <w:tr w:rsidR="00B96AA2" w14:paraId="0D8F2A21" w14:textId="77777777" w:rsidTr="00527012">
        <w:trPr>
          <w:trHeight w:val="268"/>
        </w:trPr>
        <w:tc>
          <w:tcPr>
            <w:tcW w:w="9018" w:type="dxa"/>
          </w:tcPr>
          <w:p w14:paraId="701916DE" w14:textId="77777777" w:rsidR="00B96AA2" w:rsidRPr="00560F7C" w:rsidRDefault="00B96AA2">
            <w:pPr>
              <w:pStyle w:val="TableParagraph"/>
              <w:spacing w:line="248" w:lineRule="exact"/>
              <w:rPr>
                <w:rFonts w:eastAsia="Times New Roman" w:cs="Times New Roman"/>
                <w:lang w:bidi="ar-SA"/>
              </w:rPr>
            </w:pPr>
            <w:r>
              <w:t xml:space="preserve">Contact details: </w:t>
            </w:r>
            <w:r w:rsidR="009F069E" w:rsidRPr="001847E5">
              <w:t>rayballmann@yahoo.co.uk</w:t>
            </w:r>
          </w:p>
        </w:tc>
      </w:tr>
    </w:tbl>
    <w:p w14:paraId="484FE19F" w14:textId="77777777" w:rsidR="002A1299" w:rsidRDefault="002A1299">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F069E" w14:paraId="05C8E0D7" w14:textId="77777777" w:rsidTr="00527012">
        <w:trPr>
          <w:trHeight w:val="268"/>
        </w:trPr>
        <w:tc>
          <w:tcPr>
            <w:tcW w:w="9018" w:type="dxa"/>
          </w:tcPr>
          <w:p w14:paraId="3B8F5BFE" w14:textId="77777777" w:rsidR="009F069E" w:rsidRDefault="009F069E" w:rsidP="00527012">
            <w:pPr>
              <w:pStyle w:val="TableParagraph"/>
              <w:spacing w:line="248" w:lineRule="exact"/>
            </w:pPr>
            <w:r>
              <w:t>Organisation name: SBC Community Safety</w:t>
            </w:r>
          </w:p>
        </w:tc>
      </w:tr>
      <w:tr w:rsidR="009F069E" w14:paraId="1D0F8912" w14:textId="77777777" w:rsidTr="00527012">
        <w:trPr>
          <w:trHeight w:val="268"/>
        </w:trPr>
        <w:tc>
          <w:tcPr>
            <w:tcW w:w="9018" w:type="dxa"/>
          </w:tcPr>
          <w:p w14:paraId="0666491D" w14:textId="77777777" w:rsidR="009F069E" w:rsidRDefault="009F069E" w:rsidP="00527012">
            <w:pPr>
              <w:pStyle w:val="TableParagraph"/>
              <w:spacing w:line="248" w:lineRule="exact"/>
            </w:pPr>
            <w:r>
              <w:t>Point of contact name: Steve Kensington</w:t>
            </w:r>
          </w:p>
        </w:tc>
      </w:tr>
      <w:tr w:rsidR="009F069E" w14:paraId="3C31C6D2" w14:textId="77777777" w:rsidTr="00527012">
        <w:trPr>
          <w:trHeight w:val="268"/>
        </w:trPr>
        <w:tc>
          <w:tcPr>
            <w:tcW w:w="9018" w:type="dxa"/>
          </w:tcPr>
          <w:p w14:paraId="780A3F78" w14:textId="77777777" w:rsidR="009F069E" w:rsidRDefault="009F069E" w:rsidP="00527012">
            <w:pPr>
              <w:pStyle w:val="TableParagraph"/>
              <w:spacing w:line="248" w:lineRule="exact"/>
            </w:pPr>
            <w:r>
              <w:t>Role: Community Safety Partnership</w:t>
            </w:r>
          </w:p>
        </w:tc>
      </w:tr>
      <w:tr w:rsidR="009F069E" w14:paraId="48AB99E7" w14:textId="77777777" w:rsidTr="00527012">
        <w:trPr>
          <w:trHeight w:val="268"/>
        </w:trPr>
        <w:tc>
          <w:tcPr>
            <w:tcW w:w="9018" w:type="dxa"/>
          </w:tcPr>
          <w:p w14:paraId="5CA5333D" w14:textId="77777777" w:rsidR="009F069E" w:rsidRPr="00560F7C" w:rsidRDefault="009F069E">
            <w:pPr>
              <w:pStyle w:val="TableParagraph"/>
              <w:spacing w:line="248" w:lineRule="exact"/>
              <w:rPr>
                <w:rFonts w:eastAsia="Times New Roman" w:cs="Times New Roman"/>
                <w:lang w:bidi="ar-SA"/>
              </w:rPr>
            </w:pPr>
            <w:r>
              <w:t xml:space="preserve">Contact details: </w:t>
            </w:r>
            <w:r w:rsidRPr="001847E5">
              <w:t>Skensington@swindon.gov.uk</w:t>
            </w:r>
          </w:p>
        </w:tc>
      </w:tr>
    </w:tbl>
    <w:p w14:paraId="7A3C1E96" w14:textId="77777777" w:rsidR="002A1299" w:rsidRDefault="002A1299">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F069E" w14:paraId="789A3D2B" w14:textId="77777777" w:rsidTr="00527012">
        <w:trPr>
          <w:trHeight w:val="268"/>
        </w:trPr>
        <w:tc>
          <w:tcPr>
            <w:tcW w:w="9018" w:type="dxa"/>
          </w:tcPr>
          <w:p w14:paraId="6F6E615E" w14:textId="77777777" w:rsidR="009F069E" w:rsidRDefault="009F069E" w:rsidP="00527012">
            <w:pPr>
              <w:pStyle w:val="TableParagraph"/>
              <w:spacing w:line="248" w:lineRule="exact"/>
            </w:pPr>
            <w:r>
              <w:t xml:space="preserve">Organisation name: </w:t>
            </w:r>
            <w:r w:rsidR="008416E6">
              <w:t>Dorset &amp; Wiltshire Fire and Rescue</w:t>
            </w:r>
          </w:p>
        </w:tc>
      </w:tr>
      <w:tr w:rsidR="009F069E" w14:paraId="6747E0D8" w14:textId="77777777" w:rsidTr="00527012">
        <w:trPr>
          <w:trHeight w:val="268"/>
        </w:trPr>
        <w:tc>
          <w:tcPr>
            <w:tcW w:w="9018" w:type="dxa"/>
          </w:tcPr>
          <w:p w14:paraId="50299BB9" w14:textId="77777777" w:rsidR="009F069E" w:rsidRDefault="009F069E" w:rsidP="00527012">
            <w:pPr>
              <w:pStyle w:val="TableParagraph"/>
              <w:spacing w:line="248" w:lineRule="exact"/>
            </w:pPr>
            <w:r>
              <w:t xml:space="preserve">Point of contact name: </w:t>
            </w:r>
            <w:r w:rsidR="008416E6">
              <w:t>Ian Jeary</w:t>
            </w:r>
          </w:p>
        </w:tc>
      </w:tr>
      <w:tr w:rsidR="009F069E" w14:paraId="7DB5460B" w14:textId="77777777" w:rsidTr="00527012">
        <w:trPr>
          <w:trHeight w:val="268"/>
        </w:trPr>
        <w:tc>
          <w:tcPr>
            <w:tcW w:w="9018" w:type="dxa"/>
          </w:tcPr>
          <w:p w14:paraId="4B89BA1A" w14:textId="77777777" w:rsidR="009F069E" w:rsidRDefault="009F069E" w:rsidP="00527012">
            <w:pPr>
              <w:pStyle w:val="TableParagraph"/>
              <w:spacing w:line="248" w:lineRule="exact"/>
            </w:pPr>
            <w:r>
              <w:t xml:space="preserve">Role: </w:t>
            </w:r>
            <w:r w:rsidR="008416E6">
              <w:t>Area Manager</w:t>
            </w:r>
          </w:p>
        </w:tc>
      </w:tr>
      <w:tr w:rsidR="009F069E" w14:paraId="5B693897" w14:textId="77777777" w:rsidTr="00527012">
        <w:trPr>
          <w:trHeight w:val="268"/>
        </w:trPr>
        <w:tc>
          <w:tcPr>
            <w:tcW w:w="9018" w:type="dxa"/>
          </w:tcPr>
          <w:p w14:paraId="2E4D0297" w14:textId="77777777" w:rsidR="009F069E" w:rsidRPr="00560F7C" w:rsidRDefault="009F069E">
            <w:pPr>
              <w:pStyle w:val="TableParagraph"/>
              <w:spacing w:line="248" w:lineRule="exact"/>
              <w:rPr>
                <w:rFonts w:eastAsia="Times New Roman" w:cs="Times New Roman"/>
                <w:lang w:bidi="ar-SA"/>
              </w:rPr>
            </w:pPr>
            <w:r>
              <w:t xml:space="preserve">Contact details: </w:t>
            </w:r>
            <w:r w:rsidR="008416E6" w:rsidRPr="001847E5">
              <w:t>ian.jeary@dwfire.org.uk</w:t>
            </w:r>
          </w:p>
        </w:tc>
      </w:tr>
    </w:tbl>
    <w:p w14:paraId="6EACDB9C" w14:textId="77777777" w:rsidR="002A1299" w:rsidRDefault="002A1299">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F069E" w14:paraId="429C9DB2" w14:textId="77777777" w:rsidTr="00527012">
        <w:trPr>
          <w:trHeight w:val="268"/>
        </w:trPr>
        <w:tc>
          <w:tcPr>
            <w:tcW w:w="9018" w:type="dxa"/>
          </w:tcPr>
          <w:p w14:paraId="7871D8F1" w14:textId="77777777" w:rsidR="009F069E" w:rsidRDefault="009F069E" w:rsidP="00527012">
            <w:pPr>
              <w:pStyle w:val="TableParagraph"/>
              <w:spacing w:line="248" w:lineRule="exact"/>
            </w:pPr>
            <w:r>
              <w:t xml:space="preserve">Organisation name: </w:t>
            </w:r>
            <w:r w:rsidR="008416E6">
              <w:t>Nissi Care Solutions</w:t>
            </w:r>
          </w:p>
        </w:tc>
      </w:tr>
      <w:tr w:rsidR="009F069E" w14:paraId="667F56B0" w14:textId="77777777" w:rsidTr="00527012">
        <w:trPr>
          <w:trHeight w:val="268"/>
        </w:trPr>
        <w:tc>
          <w:tcPr>
            <w:tcW w:w="9018" w:type="dxa"/>
          </w:tcPr>
          <w:p w14:paraId="0D5A9128" w14:textId="77777777" w:rsidR="009F069E" w:rsidRDefault="009F069E" w:rsidP="00527012">
            <w:pPr>
              <w:pStyle w:val="TableParagraph"/>
              <w:spacing w:line="248" w:lineRule="exact"/>
            </w:pPr>
            <w:r>
              <w:t xml:space="preserve">Point of contact name: </w:t>
            </w:r>
            <w:r w:rsidR="008416E6">
              <w:t>Linnet Chimbaza</w:t>
            </w:r>
          </w:p>
        </w:tc>
      </w:tr>
      <w:tr w:rsidR="009F069E" w14:paraId="74F0B594" w14:textId="77777777" w:rsidTr="00527012">
        <w:trPr>
          <w:trHeight w:val="268"/>
        </w:trPr>
        <w:tc>
          <w:tcPr>
            <w:tcW w:w="9018" w:type="dxa"/>
          </w:tcPr>
          <w:p w14:paraId="3E2D8FC1" w14:textId="77777777" w:rsidR="009F069E" w:rsidRDefault="009F069E" w:rsidP="00527012">
            <w:pPr>
              <w:pStyle w:val="TableParagraph"/>
              <w:spacing w:line="248" w:lineRule="exact"/>
            </w:pPr>
            <w:r>
              <w:t xml:space="preserve">Role: </w:t>
            </w:r>
            <w:r w:rsidR="008416E6">
              <w:t>Director</w:t>
            </w:r>
          </w:p>
        </w:tc>
      </w:tr>
      <w:tr w:rsidR="009F069E" w14:paraId="3F0D4B73" w14:textId="77777777" w:rsidTr="00527012">
        <w:trPr>
          <w:trHeight w:val="268"/>
        </w:trPr>
        <w:tc>
          <w:tcPr>
            <w:tcW w:w="9018" w:type="dxa"/>
          </w:tcPr>
          <w:p w14:paraId="5172E022" w14:textId="77777777" w:rsidR="009F069E" w:rsidRPr="00560F7C" w:rsidRDefault="009F069E">
            <w:pPr>
              <w:pStyle w:val="TableParagraph"/>
              <w:spacing w:line="248" w:lineRule="exact"/>
              <w:rPr>
                <w:rFonts w:eastAsia="Times New Roman" w:cs="Times New Roman"/>
                <w:lang w:bidi="ar-SA"/>
              </w:rPr>
            </w:pPr>
            <w:r>
              <w:t xml:space="preserve">Contact details: </w:t>
            </w:r>
            <w:r w:rsidR="008416E6" w:rsidRPr="001847E5">
              <w:t>linnet@nissicaresolutions.co.uk</w:t>
            </w:r>
          </w:p>
        </w:tc>
      </w:tr>
    </w:tbl>
    <w:p w14:paraId="7C143F1C" w14:textId="77777777" w:rsidR="002A1299" w:rsidRDefault="002A1299">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F069E" w14:paraId="5B34EC62" w14:textId="77777777" w:rsidTr="00527012">
        <w:trPr>
          <w:trHeight w:val="268"/>
        </w:trPr>
        <w:tc>
          <w:tcPr>
            <w:tcW w:w="9018" w:type="dxa"/>
          </w:tcPr>
          <w:p w14:paraId="2FC60830" w14:textId="77777777" w:rsidR="009F069E" w:rsidRDefault="009F069E" w:rsidP="00527012">
            <w:pPr>
              <w:pStyle w:val="TableParagraph"/>
              <w:spacing w:line="248" w:lineRule="exact"/>
            </w:pPr>
            <w:r>
              <w:t xml:space="preserve">Organisation name: </w:t>
            </w:r>
            <w:r w:rsidR="008416E6">
              <w:t>Penponds Home Care</w:t>
            </w:r>
          </w:p>
        </w:tc>
      </w:tr>
      <w:tr w:rsidR="009F069E" w14:paraId="4DADECAE" w14:textId="77777777" w:rsidTr="00527012">
        <w:trPr>
          <w:trHeight w:val="268"/>
        </w:trPr>
        <w:tc>
          <w:tcPr>
            <w:tcW w:w="9018" w:type="dxa"/>
          </w:tcPr>
          <w:p w14:paraId="185D485E" w14:textId="77777777" w:rsidR="009F069E" w:rsidRDefault="009F069E" w:rsidP="00527012">
            <w:pPr>
              <w:pStyle w:val="TableParagraph"/>
              <w:spacing w:line="248" w:lineRule="exact"/>
            </w:pPr>
            <w:r>
              <w:t xml:space="preserve">Point of contact name: </w:t>
            </w:r>
            <w:r w:rsidR="008416E6">
              <w:t>Tina Ward-Smith</w:t>
            </w:r>
          </w:p>
        </w:tc>
      </w:tr>
      <w:tr w:rsidR="009F069E" w14:paraId="370316B7" w14:textId="77777777" w:rsidTr="00527012">
        <w:trPr>
          <w:trHeight w:val="268"/>
        </w:trPr>
        <w:tc>
          <w:tcPr>
            <w:tcW w:w="9018" w:type="dxa"/>
          </w:tcPr>
          <w:p w14:paraId="245DA156" w14:textId="77777777" w:rsidR="009F069E" w:rsidRDefault="009F069E" w:rsidP="00527012">
            <w:pPr>
              <w:pStyle w:val="TableParagraph"/>
              <w:spacing w:line="248" w:lineRule="exact"/>
            </w:pPr>
            <w:r>
              <w:t xml:space="preserve">Role: </w:t>
            </w:r>
            <w:r w:rsidR="008416E6">
              <w:t>Managing Director</w:t>
            </w:r>
          </w:p>
        </w:tc>
      </w:tr>
      <w:tr w:rsidR="009F069E" w14:paraId="56166BF8" w14:textId="77777777" w:rsidTr="00527012">
        <w:trPr>
          <w:trHeight w:val="268"/>
        </w:trPr>
        <w:tc>
          <w:tcPr>
            <w:tcW w:w="9018" w:type="dxa"/>
          </w:tcPr>
          <w:p w14:paraId="0C8B4659" w14:textId="77777777" w:rsidR="009F069E" w:rsidRPr="00560F7C" w:rsidRDefault="009F069E">
            <w:pPr>
              <w:pStyle w:val="TableParagraph"/>
              <w:spacing w:line="248" w:lineRule="exact"/>
              <w:rPr>
                <w:rFonts w:eastAsia="Times New Roman" w:cs="Times New Roman"/>
                <w:lang w:bidi="ar-SA"/>
              </w:rPr>
            </w:pPr>
            <w:r>
              <w:t xml:space="preserve">Contact details: </w:t>
            </w:r>
            <w:r w:rsidR="008416E6" w:rsidRPr="001847E5">
              <w:t>tinaward-smith@penpondshomecare.com</w:t>
            </w:r>
          </w:p>
        </w:tc>
      </w:tr>
    </w:tbl>
    <w:p w14:paraId="3538E64E" w14:textId="77777777" w:rsidR="002A1299" w:rsidRDefault="002A1299">
      <w:pPr>
        <w:pStyle w:val="BodyText"/>
        <w:spacing w:before="4"/>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7CBACA9A" w14:textId="77777777" w:rsidTr="00527012">
        <w:trPr>
          <w:trHeight w:val="268"/>
        </w:trPr>
        <w:tc>
          <w:tcPr>
            <w:tcW w:w="9018" w:type="dxa"/>
          </w:tcPr>
          <w:p w14:paraId="62E816AD" w14:textId="77777777" w:rsidR="008416E6" w:rsidRDefault="008416E6" w:rsidP="00527012">
            <w:pPr>
              <w:pStyle w:val="TableParagraph"/>
              <w:spacing w:line="248" w:lineRule="exact"/>
            </w:pPr>
            <w:r>
              <w:t xml:space="preserve">Organisation name: </w:t>
            </w:r>
            <w:r w:rsidR="00156F7E">
              <w:t>Swindon Carers Centre</w:t>
            </w:r>
          </w:p>
        </w:tc>
      </w:tr>
      <w:tr w:rsidR="008416E6" w14:paraId="5EB9987F" w14:textId="77777777" w:rsidTr="00527012">
        <w:trPr>
          <w:trHeight w:val="268"/>
        </w:trPr>
        <w:tc>
          <w:tcPr>
            <w:tcW w:w="9018" w:type="dxa"/>
          </w:tcPr>
          <w:p w14:paraId="24FB7B65" w14:textId="77777777" w:rsidR="008416E6" w:rsidRDefault="008416E6" w:rsidP="00527012">
            <w:pPr>
              <w:pStyle w:val="TableParagraph"/>
              <w:spacing w:line="248" w:lineRule="exact"/>
            </w:pPr>
            <w:r>
              <w:t xml:space="preserve">Point of contact name: </w:t>
            </w:r>
            <w:r w:rsidR="00156F7E">
              <w:t>Stuart Ilbury</w:t>
            </w:r>
          </w:p>
        </w:tc>
      </w:tr>
      <w:tr w:rsidR="008416E6" w14:paraId="01DA926E" w14:textId="77777777" w:rsidTr="00527012">
        <w:trPr>
          <w:trHeight w:val="268"/>
        </w:trPr>
        <w:tc>
          <w:tcPr>
            <w:tcW w:w="9018" w:type="dxa"/>
          </w:tcPr>
          <w:p w14:paraId="111C32EE" w14:textId="77777777" w:rsidR="008416E6" w:rsidRDefault="008416E6" w:rsidP="00527012">
            <w:pPr>
              <w:pStyle w:val="TableParagraph"/>
              <w:spacing w:line="248" w:lineRule="exact"/>
            </w:pPr>
            <w:r>
              <w:t>Role:</w:t>
            </w:r>
            <w:r w:rsidR="00156F7E">
              <w:t xml:space="preserve"> Safeguarding Lead Vulnerable Adults</w:t>
            </w:r>
          </w:p>
        </w:tc>
      </w:tr>
      <w:tr w:rsidR="008416E6" w14:paraId="0B576103" w14:textId="77777777" w:rsidTr="00527012">
        <w:trPr>
          <w:trHeight w:val="268"/>
        </w:trPr>
        <w:tc>
          <w:tcPr>
            <w:tcW w:w="9018" w:type="dxa"/>
          </w:tcPr>
          <w:p w14:paraId="393041C1" w14:textId="77777777" w:rsidR="008416E6" w:rsidRPr="00560F7C" w:rsidRDefault="008416E6">
            <w:pPr>
              <w:pStyle w:val="TableParagraph"/>
              <w:spacing w:line="248" w:lineRule="exact"/>
              <w:rPr>
                <w:rFonts w:eastAsia="Times New Roman" w:cs="Times New Roman"/>
                <w:lang w:bidi="ar-SA"/>
              </w:rPr>
            </w:pPr>
            <w:r>
              <w:t xml:space="preserve">Contact details: </w:t>
            </w:r>
            <w:r w:rsidR="00156F7E" w:rsidRPr="001847E5">
              <w:t>Stuart.Ilbury@swindoncarers.org.uk</w:t>
            </w:r>
          </w:p>
        </w:tc>
      </w:tr>
    </w:tbl>
    <w:p w14:paraId="323156AE" w14:textId="77777777" w:rsidR="002A1299" w:rsidRDefault="002A1299"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3BFDA187" w14:textId="77777777" w:rsidTr="00527012">
        <w:trPr>
          <w:trHeight w:val="268"/>
        </w:trPr>
        <w:tc>
          <w:tcPr>
            <w:tcW w:w="9018" w:type="dxa"/>
          </w:tcPr>
          <w:p w14:paraId="29D71998" w14:textId="77777777" w:rsidR="008416E6" w:rsidRDefault="008416E6" w:rsidP="00527012">
            <w:pPr>
              <w:pStyle w:val="TableParagraph"/>
              <w:spacing w:line="248" w:lineRule="exact"/>
            </w:pPr>
            <w:r>
              <w:t xml:space="preserve">Organisation name: </w:t>
            </w:r>
            <w:r w:rsidR="00156F7E">
              <w:t>Avon &amp; Wiltshire Partnership NHS Trust</w:t>
            </w:r>
          </w:p>
        </w:tc>
      </w:tr>
      <w:tr w:rsidR="008416E6" w14:paraId="58453B9C" w14:textId="77777777" w:rsidTr="00527012">
        <w:trPr>
          <w:trHeight w:val="268"/>
        </w:trPr>
        <w:tc>
          <w:tcPr>
            <w:tcW w:w="9018" w:type="dxa"/>
          </w:tcPr>
          <w:p w14:paraId="0C2A928F" w14:textId="77777777" w:rsidR="008416E6" w:rsidRDefault="008416E6" w:rsidP="00527012">
            <w:pPr>
              <w:pStyle w:val="TableParagraph"/>
              <w:spacing w:line="248" w:lineRule="exact"/>
            </w:pPr>
            <w:r>
              <w:t xml:space="preserve">Point of contact name: </w:t>
            </w:r>
            <w:r w:rsidR="00156F7E">
              <w:t>Lynn Franklin</w:t>
            </w:r>
          </w:p>
        </w:tc>
      </w:tr>
      <w:tr w:rsidR="008416E6" w14:paraId="47EF76D7" w14:textId="77777777" w:rsidTr="00527012">
        <w:trPr>
          <w:trHeight w:val="268"/>
        </w:trPr>
        <w:tc>
          <w:tcPr>
            <w:tcW w:w="9018" w:type="dxa"/>
          </w:tcPr>
          <w:p w14:paraId="730CAA55" w14:textId="77777777" w:rsidR="008416E6" w:rsidRDefault="008416E6" w:rsidP="00527012">
            <w:pPr>
              <w:pStyle w:val="TableParagraph"/>
              <w:spacing w:line="248" w:lineRule="exact"/>
            </w:pPr>
            <w:r>
              <w:t>Role:</w:t>
            </w:r>
            <w:r w:rsidR="00156F7E">
              <w:t xml:space="preserve"> Head of Safeguarding</w:t>
            </w:r>
          </w:p>
        </w:tc>
      </w:tr>
      <w:tr w:rsidR="008416E6" w14:paraId="791E3542" w14:textId="77777777" w:rsidTr="00527012">
        <w:trPr>
          <w:trHeight w:val="268"/>
        </w:trPr>
        <w:tc>
          <w:tcPr>
            <w:tcW w:w="9018" w:type="dxa"/>
          </w:tcPr>
          <w:p w14:paraId="48AEE89A" w14:textId="77777777" w:rsidR="008416E6" w:rsidRPr="00560F7C" w:rsidRDefault="008416E6">
            <w:pPr>
              <w:pStyle w:val="TableParagraph"/>
              <w:spacing w:line="248" w:lineRule="exact"/>
              <w:rPr>
                <w:rFonts w:eastAsia="Times New Roman" w:cs="Times New Roman"/>
                <w:lang w:bidi="ar-SA"/>
              </w:rPr>
            </w:pPr>
            <w:r>
              <w:t xml:space="preserve">Contact details: </w:t>
            </w:r>
            <w:r w:rsidR="00156F7E" w:rsidRPr="001847E5">
              <w:t>lynn.franklin1@nhs.net</w:t>
            </w:r>
          </w:p>
        </w:tc>
      </w:tr>
    </w:tbl>
    <w:p w14:paraId="16EE1299"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7760FEF9" w14:textId="77777777" w:rsidTr="00527012">
        <w:trPr>
          <w:trHeight w:val="268"/>
        </w:trPr>
        <w:tc>
          <w:tcPr>
            <w:tcW w:w="9018" w:type="dxa"/>
          </w:tcPr>
          <w:p w14:paraId="464C4788" w14:textId="77777777" w:rsidR="008416E6" w:rsidRDefault="008416E6" w:rsidP="00527012">
            <w:pPr>
              <w:pStyle w:val="TableParagraph"/>
              <w:spacing w:line="248" w:lineRule="exact"/>
            </w:pPr>
            <w:r>
              <w:t xml:space="preserve">Organisation name: </w:t>
            </w:r>
            <w:r w:rsidR="00156F7E">
              <w:t>Great Western Hospital NHS Foundation Trust</w:t>
            </w:r>
          </w:p>
        </w:tc>
      </w:tr>
      <w:tr w:rsidR="008416E6" w14:paraId="4DF1D805" w14:textId="77777777" w:rsidTr="00527012">
        <w:trPr>
          <w:trHeight w:val="268"/>
        </w:trPr>
        <w:tc>
          <w:tcPr>
            <w:tcW w:w="9018" w:type="dxa"/>
          </w:tcPr>
          <w:p w14:paraId="5F229D1A" w14:textId="77777777" w:rsidR="008416E6" w:rsidRDefault="008416E6" w:rsidP="00527012">
            <w:pPr>
              <w:pStyle w:val="TableParagraph"/>
              <w:spacing w:line="248" w:lineRule="exact"/>
            </w:pPr>
            <w:r>
              <w:t xml:space="preserve">Point of contact name: </w:t>
            </w:r>
            <w:r w:rsidR="00156F7E">
              <w:t>Julie Marshman</w:t>
            </w:r>
          </w:p>
        </w:tc>
      </w:tr>
      <w:tr w:rsidR="008416E6" w14:paraId="5AC2903A" w14:textId="77777777" w:rsidTr="00527012">
        <w:trPr>
          <w:trHeight w:val="268"/>
        </w:trPr>
        <w:tc>
          <w:tcPr>
            <w:tcW w:w="9018" w:type="dxa"/>
          </w:tcPr>
          <w:p w14:paraId="51F90F08" w14:textId="77777777" w:rsidR="008416E6" w:rsidRDefault="008416E6" w:rsidP="00527012">
            <w:pPr>
              <w:pStyle w:val="TableParagraph"/>
              <w:spacing w:line="248" w:lineRule="exact"/>
            </w:pPr>
            <w:r>
              <w:t>Role:</w:t>
            </w:r>
            <w:r w:rsidR="00156F7E">
              <w:t xml:space="preserve"> Chief Nurse</w:t>
            </w:r>
          </w:p>
        </w:tc>
      </w:tr>
      <w:tr w:rsidR="008416E6" w14:paraId="7FDEDCC8" w14:textId="77777777" w:rsidTr="00527012">
        <w:trPr>
          <w:trHeight w:val="268"/>
        </w:trPr>
        <w:tc>
          <w:tcPr>
            <w:tcW w:w="9018" w:type="dxa"/>
          </w:tcPr>
          <w:p w14:paraId="7523F79B" w14:textId="77777777" w:rsidR="008416E6" w:rsidRPr="00560F7C" w:rsidRDefault="008416E6">
            <w:pPr>
              <w:pStyle w:val="TableParagraph"/>
              <w:spacing w:line="248" w:lineRule="exact"/>
              <w:rPr>
                <w:rFonts w:eastAsia="Times New Roman" w:cs="Times New Roman"/>
                <w:lang w:bidi="ar-SA"/>
              </w:rPr>
            </w:pPr>
            <w:r>
              <w:t xml:space="preserve">Contact details: </w:t>
            </w:r>
            <w:r w:rsidR="00156F7E" w:rsidRPr="001847E5">
              <w:t>Julie.marshman1@nhs.net</w:t>
            </w:r>
          </w:p>
        </w:tc>
      </w:tr>
    </w:tbl>
    <w:p w14:paraId="23C8DF04"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32394602" w14:textId="77777777" w:rsidTr="00527012">
        <w:trPr>
          <w:trHeight w:val="268"/>
        </w:trPr>
        <w:tc>
          <w:tcPr>
            <w:tcW w:w="9018" w:type="dxa"/>
          </w:tcPr>
          <w:p w14:paraId="6C2067C1" w14:textId="77777777" w:rsidR="008416E6" w:rsidRDefault="008416E6" w:rsidP="00527012">
            <w:pPr>
              <w:pStyle w:val="TableParagraph"/>
              <w:spacing w:line="248" w:lineRule="exact"/>
            </w:pPr>
            <w:r>
              <w:t xml:space="preserve">Organisation name: </w:t>
            </w:r>
            <w:r w:rsidR="00156F7E">
              <w:t>South Western Ambulance Service</w:t>
            </w:r>
          </w:p>
        </w:tc>
      </w:tr>
      <w:tr w:rsidR="008416E6" w14:paraId="53365BBA" w14:textId="77777777" w:rsidTr="00527012">
        <w:trPr>
          <w:trHeight w:val="268"/>
        </w:trPr>
        <w:tc>
          <w:tcPr>
            <w:tcW w:w="9018" w:type="dxa"/>
          </w:tcPr>
          <w:p w14:paraId="5A3F8DF8" w14:textId="77777777" w:rsidR="008416E6" w:rsidRDefault="008416E6" w:rsidP="00527012">
            <w:pPr>
              <w:pStyle w:val="TableParagraph"/>
              <w:spacing w:line="248" w:lineRule="exact"/>
            </w:pPr>
            <w:r>
              <w:t xml:space="preserve">Point of contact name: </w:t>
            </w:r>
            <w:r w:rsidR="00156F7E">
              <w:t>Simon Hester</w:t>
            </w:r>
          </w:p>
        </w:tc>
      </w:tr>
      <w:tr w:rsidR="008416E6" w14:paraId="62C3D896" w14:textId="77777777" w:rsidTr="00527012">
        <w:trPr>
          <w:trHeight w:val="268"/>
        </w:trPr>
        <w:tc>
          <w:tcPr>
            <w:tcW w:w="9018" w:type="dxa"/>
          </w:tcPr>
          <w:p w14:paraId="6769D957" w14:textId="77777777" w:rsidR="008416E6" w:rsidRDefault="008416E6" w:rsidP="00527012">
            <w:pPr>
              <w:pStyle w:val="TableParagraph"/>
              <w:spacing w:line="248" w:lineRule="exact"/>
            </w:pPr>
            <w:r>
              <w:t>Role:</w:t>
            </w:r>
            <w:r w:rsidR="00156F7E">
              <w:t xml:space="preserve"> Head of Safeguarding</w:t>
            </w:r>
          </w:p>
        </w:tc>
      </w:tr>
      <w:tr w:rsidR="008416E6" w14:paraId="03B9FB7B" w14:textId="77777777" w:rsidTr="00527012">
        <w:trPr>
          <w:trHeight w:val="268"/>
        </w:trPr>
        <w:tc>
          <w:tcPr>
            <w:tcW w:w="9018" w:type="dxa"/>
          </w:tcPr>
          <w:p w14:paraId="0E58E79C" w14:textId="77777777" w:rsidR="008416E6" w:rsidRPr="00560F7C" w:rsidRDefault="008416E6">
            <w:pPr>
              <w:pStyle w:val="TableParagraph"/>
              <w:spacing w:line="248" w:lineRule="exact"/>
              <w:rPr>
                <w:rFonts w:eastAsia="Times New Roman" w:cs="Times New Roman"/>
                <w:lang w:bidi="ar-SA"/>
              </w:rPr>
            </w:pPr>
            <w:r>
              <w:t xml:space="preserve">Contact details: </w:t>
            </w:r>
            <w:r w:rsidR="00156F7E" w:rsidRPr="001847E5">
              <w:t>simon.hester@swast.nhs.uk</w:t>
            </w:r>
          </w:p>
        </w:tc>
      </w:tr>
    </w:tbl>
    <w:p w14:paraId="10F14CD1"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2ADB8D69" w14:textId="77777777" w:rsidTr="00527012">
        <w:trPr>
          <w:trHeight w:val="268"/>
        </w:trPr>
        <w:tc>
          <w:tcPr>
            <w:tcW w:w="9018" w:type="dxa"/>
          </w:tcPr>
          <w:p w14:paraId="141CAB12" w14:textId="77777777" w:rsidR="008416E6" w:rsidRDefault="008416E6" w:rsidP="00527012">
            <w:pPr>
              <w:pStyle w:val="TableParagraph"/>
              <w:spacing w:line="248" w:lineRule="exact"/>
            </w:pPr>
            <w:r>
              <w:t xml:space="preserve">Organisation name: </w:t>
            </w:r>
            <w:r w:rsidR="00666C4C">
              <w:t>British Transport Police</w:t>
            </w:r>
          </w:p>
        </w:tc>
      </w:tr>
      <w:tr w:rsidR="008416E6" w14:paraId="1E2E44C5" w14:textId="77777777" w:rsidTr="00527012">
        <w:trPr>
          <w:trHeight w:val="268"/>
        </w:trPr>
        <w:tc>
          <w:tcPr>
            <w:tcW w:w="9018" w:type="dxa"/>
          </w:tcPr>
          <w:p w14:paraId="43CCADA4" w14:textId="77777777" w:rsidR="008416E6" w:rsidRDefault="008416E6" w:rsidP="00527012">
            <w:pPr>
              <w:pStyle w:val="TableParagraph"/>
              <w:spacing w:line="248" w:lineRule="exact"/>
            </w:pPr>
            <w:r>
              <w:t xml:space="preserve">Point of contact name: </w:t>
            </w:r>
            <w:r w:rsidR="00666C4C">
              <w:t>John Angell</w:t>
            </w:r>
          </w:p>
        </w:tc>
      </w:tr>
      <w:tr w:rsidR="008416E6" w14:paraId="58EEBC4A" w14:textId="77777777" w:rsidTr="00527012">
        <w:trPr>
          <w:trHeight w:val="268"/>
        </w:trPr>
        <w:tc>
          <w:tcPr>
            <w:tcW w:w="9018" w:type="dxa"/>
          </w:tcPr>
          <w:p w14:paraId="70110B63" w14:textId="77777777" w:rsidR="008416E6" w:rsidRDefault="008416E6" w:rsidP="00527012">
            <w:pPr>
              <w:pStyle w:val="TableParagraph"/>
              <w:spacing w:line="248" w:lineRule="exact"/>
            </w:pPr>
            <w:r>
              <w:t>Role:</w:t>
            </w:r>
            <w:r w:rsidR="00666C4C">
              <w:t xml:space="preserve"> Chief Inspector, Western Sub Division</w:t>
            </w:r>
          </w:p>
        </w:tc>
      </w:tr>
      <w:tr w:rsidR="008416E6" w14:paraId="5B8136CE" w14:textId="77777777" w:rsidTr="00527012">
        <w:trPr>
          <w:trHeight w:val="268"/>
        </w:trPr>
        <w:tc>
          <w:tcPr>
            <w:tcW w:w="9018" w:type="dxa"/>
          </w:tcPr>
          <w:p w14:paraId="59BA4F4E" w14:textId="77777777" w:rsidR="008416E6" w:rsidRPr="001847E5" w:rsidRDefault="008416E6">
            <w:pPr>
              <w:pStyle w:val="TableParagraph"/>
              <w:spacing w:line="248" w:lineRule="exact"/>
              <w:rPr>
                <w:rFonts w:eastAsia="Times New Roman" w:cs="Times New Roman"/>
                <w:color w:val="000000"/>
                <w:lang w:bidi="ar-SA"/>
              </w:rPr>
            </w:pPr>
            <w:r>
              <w:t xml:space="preserve">Contact details: </w:t>
            </w:r>
            <w:r w:rsidR="00666C4C">
              <w:rPr>
                <w:color w:val="000000"/>
              </w:rPr>
              <w:t>john.angell@btp.pnn.police.uk</w:t>
            </w:r>
          </w:p>
        </w:tc>
      </w:tr>
    </w:tbl>
    <w:p w14:paraId="07206404"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073EF43F" w14:textId="77777777" w:rsidTr="00527012">
        <w:trPr>
          <w:trHeight w:val="268"/>
        </w:trPr>
        <w:tc>
          <w:tcPr>
            <w:tcW w:w="9018" w:type="dxa"/>
          </w:tcPr>
          <w:p w14:paraId="00A9A581" w14:textId="77777777" w:rsidR="008416E6" w:rsidRDefault="008416E6" w:rsidP="00527012">
            <w:pPr>
              <w:pStyle w:val="TableParagraph"/>
              <w:spacing w:line="248" w:lineRule="exact"/>
            </w:pPr>
            <w:r>
              <w:t xml:space="preserve">Organisation name: </w:t>
            </w:r>
            <w:r w:rsidR="00666C4C">
              <w:t>CAFCASS</w:t>
            </w:r>
          </w:p>
        </w:tc>
      </w:tr>
      <w:tr w:rsidR="008416E6" w14:paraId="7490781E" w14:textId="77777777" w:rsidTr="00527012">
        <w:trPr>
          <w:trHeight w:val="268"/>
        </w:trPr>
        <w:tc>
          <w:tcPr>
            <w:tcW w:w="9018" w:type="dxa"/>
          </w:tcPr>
          <w:p w14:paraId="152CD913" w14:textId="77777777" w:rsidR="008416E6" w:rsidRDefault="008416E6" w:rsidP="00527012">
            <w:pPr>
              <w:pStyle w:val="TableParagraph"/>
              <w:spacing w:line="248" w:lineRule="exact"/>
            </w:pPr>
            <w:r>
              <w:t xml:space="preserve">Point of contact name: </w:t>
            </w:r>
            <w:r w:rsidR="00666C4C">
              <w:t>Deborah Murphy</w:t>
            </w:r>
          </w:p>
        </w:tc>
      </w:tr>
      <w:tr w:rsidR="008416E6" w14:paraId="3BEF28E3" w14:textId="77777777" w:rsidTr="00527012">
        <w:trPr>
          <w:trHeight w:val="268"/>
        </w:trPr>
        <w:tc>
          <w:tcPr>
            <w:tcW w:w="9018" w:type="dxa"/>
          </w:tcPr>
          <w:p w14:paraId="655D00A8" w14:textId="77777777" w:rsidR="008416E6" w:rsidRDefault="008416E6" w:rsidP="00527012">
            <w:pPr>
              <w:pStyle w:val="TableParagraph"/>
              <w:spacing w:line="248" w:lineRule="exact"/>
            </w:pPr>
            <w:r>
              <w:t>Role:</w:t>
            </w:r>
            <w:r w:rsidR="00666C4C">
              <w:t xml:space="preserve"> Senior Service Manager</w:t>
            </w:r>
          </w:p>
        </w:tc>
      </w:tr>
      <w:tr w:rsidR="008416E6" w14:paraId="68D45F53" w14:textId="77777777" w:rsidTr="00527012">
        <w:trPr>
          <w:trHeight w:val="268"/>
        </w:trPr>
        <w:tc>
          <w:tcPr>
            <w:tcW w:w="9018" w:type="dxa"/>
          </w:tcPr>
          <w:p w14:paraId="61006FF8" w14:textId="77777777" w:rsidR="008416E6" w:rsidRPr="00560F7C" w:rsidRDefault="008416E6">
            <w:pPr>
              <w:pStyle w:val="TableParagraph"/>
              <w:spacing w:line="248" w:lineRule="exact"/>
              <w:rPr>
                <w:rFonts w:eastAsia="Times New Roman" w:cs="Times New Roman"/>
                <w:lang w:bidi="ar-SA"/>
              </w:rPr>
            </w:pPr>
            <w:r>
              <w:t xml:space="preserve">Contact details: </w:t>
            </w:r>
            <w:r w:rsidR="00666C4C" w:rsidRPr="001847E5">
              <w:t>Deborah.murphy@cafcass.gov.uk</w:t>
            </w:r>
          </w:p>
        </w:tc>
      </w:tr>
    </w:tbl>
    <w:p w14:paraId="3659D203"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129DBCFB" w14:textId="77777777" w:rsidTr="00527012">
        <w:trPr>
          <w:trHeight w:val="268"/>
        </w:trPr>
        <w:tc>
          <w:tcPr>
            <w:tcW w:w="9018" w:type="dxa"/>
          </w:tcPr>
          <w:p w14:paraId="2EDA9548" w14:textId="77777777" w:rsidR="008416E6" w:rsidRDefault="008416E6" w:rsidP="00527012">
            <w:pPr>
              <w:pStyle w:val="TableParagraph"/>
              <w:spacing w:line="248" w:lineRule="exact"/>
            </w:pPr>
            <w:r>
              <w:t xml:space="preserve">Organisation name: </w:t>
            </w:r>
            <w:r w:rsidR="00666C4C">
              <w:t>NSPCC</w:t>
            </w:r>
          </w:p>
        </w:tc>
      </w:tr>
      <w:tr w:rsidR="008416E6" w14:paraId="4BF739CA" w14:textId="77777777" w:rsidTr="00527012">
        <w:trPr>
          <w:trHeight w:val="268"/>
        </w:trPr>
        <w:tc>
          <w:tcPr>
            <w:tcW w:w="9018" w:type="dxa"/>
          </w:tcPr>
          <w:p w14:paraId="4867AA25" w14:textId="77777777" w:rsidR="008416E6" w:rsidRDefault="008416E6" w:rsidP="00527012">
            <w:pPr>
              <w:pStyle w:val="TableParagraph"/>
              <w:spacing w:line="248" w:lineRule="exact"/>
            </w:pPr>
            <w:r>
              <w:t xml:space="preserve">Point of contact name: </w:t>
            </w:r>
            <w:r w:rsidR="00666C4C">
              <w:t>Ingrid Anson</w:t>
            </w:r>
          </w:p>
        </w:tc>
      </w:tr>
      <w:tr w:rsidR="008416E6" w14:paraId="0F8AB767" w14:textId="77777777" w:rsidTr="00527012">
        <w:trPr>
          <w:trHeight w:val="268"/>
        </w:trPr>
        <w:tc>
          <w:tcPr>
            <w:tcW w:w="9018" w:type="dxa"/>
          </w:tcPr>
          <w:p w14:paraId="6670C6E2" w14:textId="77777777" w:rsidR="008416E6" w:rsidRDefault="008416E6" w:rsidP="00527012">
            <w:pPr>
              <w:pStyle w:val="TableParagraph"/>
              <w:spacing w:line="248" w:lineRule="exact"/>
            </w:pPr>
            <w:r>
              <w:t>Role:</w:t>
            </w:r>
            <w:r w:rsidR="00666C4C">
              <w:t xml:space="preserve"> Service Manager for Swindon</w:t>
            </w:r>
          </w:p>
        </w:tc>
      </w:tr>
      <w:tr w:rsidR="008416E6" w14:paraId="4819249F" w14:textId="77777777" w:rsidTr="00527012">
        <w:trPr>
          <w:trHeight w:val="268"/>
        </w:trPr>
        <w:tc>
          <w:tcPr>
            <w:tcW w:w="9018" w:type="dxa"/>
          </w:tcPr>
          <w:p w14:paraId="57AAA217" w14:textId="77777777" w:rsidR="008416E6" w:rsidRPr="00560F7C" w:rsidRDefault="008416E6">
            <w:pPr>
              <w:pStyle w:val="TableParagraph"/>
              <w:spacing w:line="248" w:lineRule="exact"/>
              <w:rPr>
                <w:rFonts w:eastAsia="Times New Roman" w:cs="Times New Roman"/>
                <w:lang w:bidi="ar-SA"/>
              </w:rPr>
            </w:pPr>
            <w:r>
              <w:t xml:space="preserve">Contact details: </w:t>
            </w:r>
            <w:r w:rsidR="00666C4C">
              <w:t>ianson@nspcc.org.uk</w:t>
            </w:r>
          </w:p>
        </w:tc>
      </w:tr>
    </w:tbl>
    <w:p w14:paraId="079EC08E"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72757651" w14:textId="77777777" w:rsidTr="00527012">
        <w:trPr>
          <w:trHeight w:val="268"/>
        </w:trPr>
        <w:tc>
          <w:tcPr>
            <w:tcW w:w="9018" w:type="dxa"/>
          </w:tcPr>
          <w:p w14:paraId="704DC46D" w14:textId="77777777" w:rsidR="008416E6" w:rsidRDefault="008416E6" w:rsidP="00527012">
            <w:pPr>
              <w:pStyle w:val="TableParagraph"/>
              <w:spacing w:line="248" w:lineRule="exact"/>
            </w:pPr>
            <w:r>
              <w:t xml:space="preserve">Organisation name: </w:t>
            </w:r>
            <w:r w:rsidR="00666C4C">
              <w:t>Oxford Health NHS Trust</w:t>
            </w:r>
          </w:p>
        </w:tc>
      </w:tr>
      <w:tr w:rsidR="008416E6" w14:paraId="4C4C6C34" w14:textId="77777777" w:rsidTr="00527012">
        <w:trPr>
          <w:trHeight w:val="268"/>
        </w:trPr>
        <w:tc>
          <w:tcPr>
            <w:tcW w:w="9018" w:type="dxa"/>
          </w:tcPr>
          <w:p w14:paraId="1F48F0D9" w14:textId="77777777" w:rsidR="008416E6" w:rsidRDefault="008416E6" w:rsidP="00527012">
            <w:pPr>
              <w:pStyle w:val="TableParagraph"/>
              <w:spacing w:line="248" w:lineRule="exact"/>
            </w:pPr>
            <w:r>
              <w:t xml:space="preserve">Point of contact name: </w:t>
            </w:r>
            <w:r w:rsidR="00666C4C">
              <w:t>James Fortune</w:t>
            </w:r>
          </w:p>
        </w:tc>
      </w:tr>
      <w:tr w:rsidR="008416E6" w14:paraId="6B134837" w14:textId="77777777" w:rsidTr="00527012">
        <w:trPr>
          <w:trHeight w:val="268"/>
        </w:trPr>
        <w:tc>
          <w:tcPr>
            <w:tcW w:w="9018" w:type="dxa"/>
          </w:tcPr>
          <w:p w14:paraId="2ADFE9A6" w14:textId="77777777" w:rsidR="008416E6" w:rsidRDefault="008416E6" w:rsidP="00527012">
            <w:pPr>
              <w:pStyle w:val="TableParagraph"/>
              <w:spacing w:line="248" w:lineRule="exact"/>
            </w:pPr>
            <w:r>
              <w:t>Role:</w:t>
            </w:r>
            <w:r w:rsidR="00666C4C">
              <w:t xml:space="preserve"> Head of Service – Swindon, Wiltshire and BaNES</w:t>
            </w:r>
          </w:p>
        </w:tc>
      </w:tr>
      <w:tr w:rsidR="008416E6" w14:paraId="1AB8FF62" w14:textId="77777777" w:rsidTr="00527012">
        <w:trPr>
          <w:trHeight w:val="268"/>
        </w:trPr>
        <w:tc>
          <w:tcPr>
            <w:tcW w:w="9018" w:type="dxa"/>
          </w:tcPr>
          <w:p w14:paraId="5DC647AF" w14:textId="77777777" w:rsidR="008416E6" w:rsidRPr="00560F7C" w:rsidRDefault="008416E6">
            <w:pPr>
              <w:pStyle w:val="TableParagraph"/>
              <w:spacing w:line="248" w:lineRule="exact"/>
              <w:rPr>
                <w:rFonts w:eastAsia="Times New Roman" w:cs="Times New Roman"/>
                <w:lang w:bidi="ar-SA"/>
              </w:rPr>
            </w:pPr>
            <w:r>
              <w:t xml:space="preserve">Contact details: </w:t>
            </w:r>
            <w:r w:rsidR="00666C4C" w:rsidRPr="001847E5">
              <w:t>james.fortune@oxfordhealth.nhs.uk</w:t>
            </w:r>
          </w:p>
        </w:tc>
      </w:tr>
    </w:tbl>
    <w:p w14:paraId="462A2147"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3E143CE3" w14:textId="77777777" w:rsidTr="00527012">
        <w:trPr>
          <w:trHeight w:val="268"/>
        </w:trPr>
        <w:tc>
          <w:tcPr>
            <w:tcW w:w="9018" w:type="dxa"/>
          </w:tcPr>
          <w:p w14:paraId="594B6FFE" w14:textId="77777777" w:rsidR="008416E6" w:rsidRDefault="008416E6" w:rsidP="00527012">
            <w:pPr>
              <w:pStyle w:val="TableParagraph"/>
              <w:spacing w:line="248" w:lineRule="exact"/>
            </w:pPr>
            <w:r>
              <w:t xml:space="preserve">Organisation name: </w:t>
            </w:r>
            <w:r w:rsidR="00666C4C">
              <w:t>Swindon College</w:t>
            </w:r>
          </w:p>
        </w:tc>
      </w:tr>
      <w:tr w:rsidR="008416E6" w14:paraId="63A6B3F8" w14:textId="77777777" w:rsidTr="00527012">
        <w:trPr>
          <w:trHeight w:val="268"/>
        </w:trPr>
        <w:tc>
          <w:tcPr>
            <w:tcW w:w="9018" w:type="dxa"/>
          </w:tcPr>
          <w:p w14:paraId="2970B399" w14:textId="77777777" w:rsidR="008416E6" w:rsidRDefault="008416E6" w:rsidP="00527012">
            <w:pPr>
              <w:pStyle w:val="TableParagraph"/>
              <w:spacing w:line="248" w:lineRule="exact"/>
            </w:pPr>
            <w:r>
              <w:t xml:space="preserve">Point of contact name: </w:t>
            </w:r>
            <w:r w:rsidR="00666C4C">
              <w:t>Tanya Musty</w:t>
            </w:r>
          </w:p>
        </w:tc>
      </w:tr>
      <w:tr w:rsidR="008416E6" w14:paraId="49AE5844" w14:textId="77777777" w:rsidTr="00527012">
        <w:trPr>
          <w:trHeight w:val="268"/>
        </w:trPr>
        <w:tc>
          <w:tcPr>
            <w:tcW w:w="9018" w:type="dxa"/>
          </w:tcPr>
          <w:p w14:paraId="0D532490" w14:textId="77777777" w:rsidR="008416E6" w:rsidRDefault="008416E6" w:rsidP="00527012">
            <w:pPr>
              <w:pStyle w:val="TableParagraph"/>
              <w:spacing w:line="248" w:lineRule="exact"/>
            </w:pPr>
            <w:r>
              <w:t>Role:</w:t>
            </w:r>
            <w:r w:rsidR="00666C4C">
              <w:t xml:space="preserve"> Student Engagement Officer</w:t>
            </w:r>
          </w:p>
        </w:tc>
      </w:tr>
      <w:tr w:rsidR="008416E6" w14:paraId="18474F9E" w14:textId="77777777" w:rsidTr="00527012">
        <w:trPr>
          <w:trHeight w:val="268"/>
        </w:trPr>
        <w:tc>
          <w:tcPr>
            <w:tcW w:w="9018" w:type="dxa"/>
          </w:tcPr>
          <w:p w14:paraId="407D0C22" w14:textId="77777777" w:rsidR="008416E6" w:rsidRPr="00560F7C" w:rsidRDefault="008416E6">
            <w:pPr>
              <w:pStyle w:val="TableParagraph"/>
              <w:spacing w:line="248" w:lineRule="exact"/>
              <w:rPr>
                <w:rFonts w:eastAsia="Times New Roman" w:cs="Times New Roman"/>
                <w:lang w:bidi="ar-SA"/>
              </w:rPr>
            </w:pPr>
            <w:r>
              <w:t xml:space="preserve">Contact details: </w:t>
            </w:r>
            <w:r w:rsidR="00666C4C" w:rsidRPr="001847E5">
              <w:t>tanyamusty@swindon.ac.uk</w:t>
            </w:r>
          </w:p>
        </w:tc>
      </w:tr>
    </w:tbl>
    <w:p w14:paraId="02C61D05"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01B4FE6B" w14:textId="77777777" w:rsidTr="00527012">
        <w:trPr>
          <w:trHeight w:val="268"/>
        </w:trPr>
        <w:tc>
          <w:tcPr>
            <w:tcW w:w="9018" w:type="dxa"/>
          </w:tcPr>
          <w:p w14:paraId="0553FA46" w14:textId="77777777" w:rsidR="008416E6" w:rsidRDefault="008416E6" w:rsidP="00527012">
            <w:pPr>
              <w:pStyle w:val="TableParagraph"/>
              <w:spacing w:line="248" w:lineRule="exact"/>
            </w:pPr>
            <w:r>
              <w:t xml:space="preserve">Organisation name: </w:t>
            </w:r>
            <w:r w:rsidR="00666C4C">
              <w:t>New College</w:t>
            </w:r>
          </w:p>
        </w:tc>
      </w:tr>
      <w:tr w:rsidR="008416E6" w14:paraId="2E2267E8" w14:textId="77777777" w:rsidTr="00527012">
        <w:trPr>
          <w:trHeight w:val="268"/>
        </w:trPr>
        <w:tc>
          <w:tcPr>
            <w:tcW w:w="9018" w:type="dxa"/>
          </w:tcPr>
          <w:p w14:paraId="1790EEB6" w14:textId="77777777" w:rsidR="008416E6" w:rsidRDefault="008416E6" w:rsidP="00527012">
            <w:pPr>
              <w:pStyle w:val="TableParagraph"/>
              <w:spacing w:line="248" w:lineRule="exact"/>
            </w:pPr>
            <w:r>
              <w:t xml:space="preserve">Point of contact name: </w:t>
            </w:r>
            <w:r w:rsidR="00666C4C">
              <w:t>Duncan Webster</w:t>
            </w:r>
          </w:p>
        </w:tc>
      </w:tr>
      <w:tr w:rsidR="008416E6" w14:paraId="04214C86" w14:textId="77777777" w:rsidTr="00527012">
        <w:trPr>
          <w:trHeight w:val="268"/>
        </w:trPr>
        <w:tc>
          <w:tcPr>
            <w:tcW w:w="9018" w:type="dxa"/>
          </w:tcPr>
          <w:p w14:paraId="78F90427" w14:textId="77777777" w:rsidR="008416E6" w:rsidRDefault="008416E6" w:rsidP="00527012">
            <w:pPr>
              <w:pStyle w:val="TableParagraph"/>
              <w:spacing w:line="248" w:lineRule="exact"/>
            </w:pPr>
            <w:r>
              <w:t>Role:</w:t>
            </w:r>
            <w:r w:rsidR="00666C4C">
              <w:t xml:space="preserve">  Head of Student Services &amp; Safeguarding</w:t>
            </w:r>
          </w:p>
        </w:tc>
      </w:tr>
      <w:tr w:rsidR="008416E6" w14:paraId="5BCC5A1D" w14:textId="77777777" w:rsidTr="00527012">
        <w:trPr>
          <w:trHeight w:val="268"/>
        </w:trPr>
        <w:tc>
          <w:tcPr>
            <w:tcW w:w="9018" w:type="dxa"/>
          </w:tcPr>
          <w:p w14:paraId="0C816A01" w14:textId="77777777" w:rsidR="008416E6" w:rsidRPr="00560F7C" w:rsidRDefault="008416E6">
            <w:pPr>
              <w:pStyle w:val="TableParagraph"/>
              <w:spacing w:line="248" w:lineRule="exact"/>
              <w:rPr>
                <w:rFonts w:eastAsia="Times New Roman" w:cs="Times New Roman"/>
                <w:lang w:bidi="ar-SA"/>
              </w:rPr>
            </w:pPr>
            <w:r>
              <w:t xml:space="preserve">Contact details: </w:t>
            </w:r>
            <w:r w:rsidR="00666C4C" w:rsidRPr="001847E5">
              <w:t>Duncan.Webster@newcollege.ac.uk</w:t>
            </w:r>
          </w:p>
        </w:tc>
      </w:tr>
    </w:tbl>
    <w:p w14:paraId="49A9FBC0"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4344CA23" w14:textId="77777777" w:rsidTr="00527012">
        <w:trPr>
          <w:trHeight w:val="268"/>
        </w:trPr>
        <w:tc>
          <w:tcPr>
            <w:tcW w:w="9018" w:type="dxa"/>
          </w:tcPr>
          <w:p w14:paraId="192BE033" w14:textId="77777777" w:rsidR="008416E6" w:rsidRDefault="008416E6" w:rsidP="00527012">
            <w:pPr>
              <w:pStyle w:val="TableParagraph"/>
              <w:spacing w:line="248" w:lineRule="exact"/>
            </w:pPr>
            <w:r>
              <w:t xml:space="preserve">Organisation name: </w:t>
            </w:r>
            <w:r w:rsidR="00212609">
              <w:t>Abbey Meads School</w:t>
            </w:r>
          </w:p>
        </w:tc>
      </w:tr>
      <w:tr w:rsidR="008416E6" w14:paraId="6EF0DC32" w14:textId="77777777" w:rsidTr="00527012">
        <w:trPr>
          <w:trHeight w:val="268"/>
        </w:trPr>
        <w:tc>
          <w:tcPr>
            <w:tcW w:w="9018" w:type="dxa"/>
          </w:tcPr>
          <w:p w14:paraId="410B70BD" w14:textId="77777777" w:rsidR="008416E6" w:rsidRDefault="008416E6" w:rsidP="00527012">
            <w:pPr>
              <w:pStyle w:val="TableParagraph"/>
              <w:spacing w:line="248" w:lineRule="exact"/>
            </w:pPr>
            <w:r>
              <w:t xml:space="preserve">Point of contact name: </w:t>
            </w:r>
            <w:r w:rsidR="00212609">
              <w:t>Bob Buckley</w:t>
            </w:r>
          </w:p>
        </w:tc>
      </w:tr>
      <w:tr w:rsidR="008416E6" w14:paraId="0E2285F7" w14:textId="77777777" w:rsidTr="00527012">
        <w:trPr>
          <w:trHeight w:val="268"/>
        </w:trPr>
        <w:tc>
          <w:tcPr>
            <w:tcW w:w="9018" w:type="dxa"/>
          </w:tcPr>
          <w:p w14:paraId="293C6CB1" w14:textId="77777777" w:rsidR="008416E6" w:rsidRDefault="008416E6" w:rsidP="00527012">
            <w:pPr>
              <w:pStyle w:val="TableParagraph"/>
              <w:spacing w:line="248" w:lineRule="exact"/>
            </w:pPr>
            <w:r>
              <w:t>Role:</w:t>
            </w:r>
            <w:r w:rsidR="00212609">
              <w:t xml:space="preserve"> Primary Schools (SAPH)</w:t>
            </w:r>
          </w:p>
        </w:tc>
      </w:tr>
      <w:tr w:rsidR="008416E6" w14:paraId="2DB94981" w14:textId="77777777" w:rsidTr="00527012">
        <w:trPr>
          <w:trHeight w:val="268"/>
        </w:trPr>
        <w:tc>
          <w:tcPr>
            <w:tcW w:w="9018" w:type="dxa"/>
          </w:tcPr>
          <w:p w14:paraId="5D7A0907" w14:textId="77777777" w:rsidR="008416E6" w:rsidRPr="00560F7C" w:rsidRDefault="008416E6">
            <w:pPr>
              <w:pStyle w:val="TableParagraph"/>
              <w:spacing w:line="248" w:lineRule="exact"/>
              <w:rPr>
                <w:rFonts w:eastAsia="Times New Roman" w:cs="Times New Roman"/>
                <w:lang w:bidi="ar-SA"/>
              </w:rPr>
            </w:pPr>
            <w:r>
              <w:t xml:space="preserve">Contact details: </w:t>
            </w:r>
            <w:r w:rsidR="00212609" w:rsidRPr="001847E5">
              <w:t>head@abbeymeads.swindon.sch.uk</w:t>
            </w:r>
          </w:p>
        </w:tc>
      </w:tr>
    </w:tbl>
    <w:p w14:paraId="3845AC49"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6C4B9606" w14:textId="77777777" w:rsidTr="00527012">
        <w:trPr>
          <w:trHeight w:val="268"/>
        </w:trPr>
        <w:tc>
          <w:tcPr>
            <w:tcW w:w="9018" w:type="dxa"/>
          </w:tcPr>
          <w:p w14:paraId="63EF3EDD" w14:textId="77777777" w:rsidR="008416E6" w:rsidRDefault="008416E6" w:rsidP="00527012">
            <w:pPr>
              <w:pStyle w:val="TableParagraph"/>
              <w:spacing w:line="248" w:lineRule="exact"/>
            </w:pPr>
            <w:r>
              <w:t xml:space="preserve">Organisation name: </w:t>
            </w:r>
            <w:r w:rsidR="00212609">
              <w:t>Lawn Manor School</w:t>
            </w:r>
          </w:p>
        </w:tc>
      </w:tr>
      <w:tr w:rsidR="008416E6" w14:paraId="3CD62732" w14:textId="77777777" w:rsidTr="00527012">
        <w:trPr>
          <w:trHeight w:val="268"/>
        </w:trPr>
        <w:tc>
          <w:tcPr>
            <w:tcW w:w="9018" w:type="dxa"/>
          </w:tcPr>
          <w:p w14:paraId="2AC75A0B" w14:textId="77777777" w:rsidR="008416E6" w:rsidRDefault="008416E6" w:rsidP="00527012">
            <w:pPr>
              <w:pStyle w:val="TableParagraph"/>
              <w:spacing w:line="248" w:lineRule="exact"/>
            </w:pPr>
            <w:r>
              <w:t xml:space="preserve">Point of contact name: </w:t>
            </w:r>
            <w:r w:rsidR="00212609">
              <w:t>Sandra Muir</w:t>
            </w:r>
          </w:p>
        </w:tc>
      </w:tr>
      <w:tr w:rsidR="008416E6" w14:paraId="6E67EF6C" w14:textId="77777777" w:rsidTr="00527012">
        <w:trPr>
          <w:trHeight w:val="268"/>
        </w:trPr>
        <w:tc>
          <w:tcPr>
            <w:tcW w:w="9018" w:type="dxa"/>
          </w:tcPr>
          <w:p w14:paraId="7EAA82C6" w14:textId="77777777" w:rsidR="008416E6" w:rsidRDefault="008416E6" w:rsidP="00527012">
            <w:pPr>
              <w:pStyle w:val="TableParagraph"/>
              <w:spacing w:line="248" w:lineRule="exact"/>
            </w:pPr>
            <w:r>
              <w:t>Role:</w:t>
            </w:r>
            <w:r w:rsidR="00212609">
              <w:t xml:space="preserve"> Principal, Churchfields</w:t>
            </w:r>
          </w:p>
        </w:tc>
      </w:tr>
      <w:tr w:rsidR="008416E6" w14:paraId="01CB81F6" w14:textId="77777777" w:rsidTr="00527012">
        <w:trPr>
          <w:trHeight w:val="268"/>
        </w:trPr>
        <w:tc>
          <w:tcPr>
            <w:tcW w:w="9018" w:type="dxa"/>
          </w:tcPr>
          <w:p w14:paraId="2458E810" w14:textId="77777777" w:rsidR="008416E6" w:rsidRPr="00560F7C" w:rsidRDefault="008416E6">
            <w:pPr>
              <w:pStyle w:val="TableParagraph"/>
              <w:spacing w:line="248" w:lineRule="exact"/>
              <w:rPr>
                <w:rFonts w:eastAsia="Times New Roman" w:cs="Times New Roman"/>
                <w:lang w:bidi="ar-SA"/>
              </w:rPr>
            </w:pPr>
            <w:r>
              <w:t xml:space="preserve">Contact details: </w:t>
            </w:r>
            <w:r w:rsidR="00212609" w:rsidRPr="001847E5">
              <w:t>smuir@lawnmanor.org</w:t>
            </w:r>
          </w:p>
        </w:tc>
      </w:tr>
    </w:tbl>
    <w:p w14:paraId="77456D2A" w14:textId="77777777" w:rsidR="008416E6"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091EA175" w14:textId="77777777" w:rsidTr="00527012">
        <w:trPr>
          <w:trHeight w:val="268"/>
        </w:trPr>
        <w:tc>
          <w:tcPr>
            <w:tcW w:w="9018" w:type="dxa"/>
          </w:tcPr>
          <w:p w14:paraId="3D79EA4F" w14:textId="77777777" w:rsidR="008416E6" w:rsidRDefault="008416E6" w:rsidP="00527012">
            <w:pPr>
              <w:pStyle w:val="TableParagraph"/>
              <w:spacing w:line="248" w:lineRule="exact"/>
            </w:pPr>
            <w:r>
              <w:t xml:space="preserve">Organisation name: </w:t>
            </w:r>
            <w:r w:rsidR="00144B8B">
              <w:t>Uplands School</w:t>
            </w:r>
          </w:p>
        </w:tc>
      </w:tr>
      <w:tr w:rsidR="008416E6" w14:paraId="58FE4E27" w14:textId="77777777" w:rsidTr="00527012">
        <w:trPr>
          <w:trHeight w:val="268"/>
        </w:trPr>
        <w:tc>
          <w:tcPr>
            <w:tcW w:w="9018" w:type="dxa"/>
          </w:tcPr>
          <w:p w14:paraId="7724C74A" w14:textId="77777777" w:rsidR="008416E6" w:rsidRDefault="008416E6" w:rsidP="00527012">
            <w:pPr>
              <w:pStyle w:val="TableParagraph"/>
              <w:spacing w:line="248" w:lineRule="exact"/>
            </w:pPr>
            <w:r>
              <w:t xml:space="preserve">Point of contact name: </w:t>
            </w:r>
            <w:r w:rsidR="005411D4">
              <w:t>Fiona Clark</w:t>
            </w:r>
          </w:p>
        </w:tc>
      </w:tr>
      <w:tr w:rsidR="008416E6" w14:paraId="0B3CA71B" w14:textId="77777777" w:rsidTr="00527012">
        <w:trPr>
          <w:trHeight w:val="268"/>
        </w:trPr>
        <w:tc>
          <w:tcPr>
            <w:tcW w:w="9018" w:type="dxa"/>
          </w:tcPr>
          <w:p w14:paraId="2F091A24" w14:textId="77777777" w:rsidR="008416E6" w:rsidRDefault="008416E6" w:rsidP="00527012">
            <w:pPr>
              <w:pStyle w:val="TableParagraph"/>
              <w:spacing w:line="248" w:lineRule="exact"/>
            </w:pPr>
            <w:r>
              <w:t>Role:</w:t>
            </w:r>
            <w:r w:rsidR="005411D4">
              <w:t xml:space="preserve"> Headteacher</w:t>
            </w:r>
          </w:p>
        </w:tc>
      </w:tr>
      <w:tr w:rsidR="008416E6" w14:paraId="1F65C4B6" w14:textId="77777777" w:rsidTr="00527012">
        <w:trPr>
          <w:trHeight w:val="268"/>
        </w:trPr>
        <w:tc>
          <w:tcPr>
            <w:tcW w:w="9018" w:type="dxa"/>
          </w:tcPr>
          <w:p w14:paraId="30E369FC" w14:textId="77777777" w:rsidR="008416E6" w:rsidRPr="00560F7C" w:rsidRDefault="008416E6">
            <w:pPr>
              <w:pStyle w:val="TableParagraph"/>
              <w:spacing w:line="248" w:lineRule="exact"/>
              <w:rPr>
                <w:rFonts w:eastAsia="Times New Roman" w:cs="Times New Roman"/>
                <w:lang w:bidi="ar-SA"/>
              </w:rPr>
            </w:pPr>
            <w:r>
              <w:t xml:space="preserve">Contact details: </w:t>
            </w:r>
            <w:r w:rsidR="005411D4" w:rsidRPr="001847E5">
              <w:t>fclark@uplands.swindon.sch.uk</w:t>
            </w:r>
          </w:p>
        </w:tc>
      </w:tr>
    </w:tbl>
    <w:p w14:paraId="1E383DA1" w14:textId="77777777" w:rsidR="008416E6" w:rsidRPr="001847E5" w:rsidRDefault="008416E6" w:rsidP="001847E5">
      <w:pPr>
        <w:widowControl/>
        <w:autoSpaceDE/>
        <w:autoSpaceDN/>
        <w:rPr>
          <w:rFonts w:eastAsia="Times New Roman" w:cs="Times New Roman"/>
          <w:lang w:bidi="ar-S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416E6" w14:paraId="34DE15D2" w14:textId="77777777" w:rsidTr="00527012">
        <w:trPr>
          <w:trHeight w:val="268"/>
        </w:trPr>
        <w:tc>
          <w:tcPr>
            <w:tcW w:w="9018" w:type="dxa"/>
          </w:tcPr>
          <w:p w14:paraId="6EA11636" w14:textId="77777777" w:rsidR="008416E6" w:rsidRDefault="008416E6" w:rsidP="00527012">
            <w:pPr>
              <w:pStyle w:val="TableParagraph"/>
              <w:spacing w:line="248" w:lineRule="exact"/>
            </w:pPr>
            <w:r>
              <w:t xml:space="preserve">Organisation name: </w:t>
            </w:r>
            <w:r w:rsidR="005411D4">
              <w:t>Koalas Opportunity Group</w:t>
            </w:r>
          </w:p>
        </w:tc>
      </w:tr>
      <w:tr w:rsidR="008416E6" w14:paraId="300098A1" w14:textId="77777777" w:rsidTr="00527012">
        <w:trPr>
          <w:trHeight w:val="268"/>
        </w:trPr>
        <w:tc>
          <w:tcPr>
            <w:tcW w:w="9018" w:type="dxa"/>
          </w:tcPr>
          <w:p w14:paraId="46F7EB09" w14:textId="77777777" w:rsidR="008416E6" w:rsidRDefault="008416E6" w:rsidP="00527012">
            <w:pPr>
              <w:pStyle w:val="TableParagraph"/>
              <w:spacing w:line="248" w:lineRule="exact"/>
            </w:pPr>
            <w:r>
              <w:t xml:space="preserve">Point of contact name: </w:t>
            </w:r>
            <w:r w:rsidR="005411D4">
              <w:t>Stephanie Hathaway</w:t>
            </w:r>
          </w:p>
        </w:tc>
      </w:tr>
      <w:tr w:rsidR="008416E6" w14:paraId="7AF7ED58" w14:textId="77777777" w:rsidTr="00527012">
        <w:trPr>
          <w:trHeight w:val="268"/>
        </w:trPr>
        <w:tc>
          <w:tcPr>
            <w:tcW w:w="9018" w:type="dxa"/>
          </w:tcPr>
          <w:p w14:paraId="21EC2298" w14:textId="77777777" w:rsidR="008416E6" w:rsidRDefault="008416E6" w:rsidP="00527012">
            <w:pPr>
              <w:pStyle w:val="TableParagraph"/>
              <w:spacing w:line="248" w:lineRule="exact"/>
            </w:pPr>
            <w:r>
              <w:t>Role:</w:t>
            </w:r>
            <w:r w:rsidR="005411D4">
              <w:t xml:space="preserve"> Manager</w:t>
            </w:r>
          </w:p>
        </w:tc>
      </w:tr>
      <w:tr w:rsidR="008416E6" w14:paraId="3DBE0CBC" w14:textId="77777777" w:rsidTr="00527012">
        <w:trPr>
          <w:trHeight w:val="268"/>
        </w:trPr>
        <w:tc>
          <w:tcPr>
            <w:tcW w:w="9018" w:type="dxa"/>
          </w:tcPr>
          <w:p w14:paraId="145937CA" w14:textId="77777777" w:rsidR="008416E6" w:rsidRPr="00560F7C" w:rsidRDefault="008416E6">
            <w:pPr>
              <w:pStyle w:val="TableParagraph"/>
              <w:spacing w:line="248" w:lineRule="exact"/>
              <w:rPr>
                <w:rFonts w:eastAsia="Times New Roman" w:cs="Times New Roman"/>
                <w:lang w:bidi="ar-SA"/>
              </w:rPr>
            </w:pPr>
            <w:r>
              <w:t xml:space="preserve">Contact details: </w:t>
            </w:r>
            <w:r w:rsidR="005411D4">
              <w:t>SHathaway@swindon.gov.uk</w:t>
            </w:r>
          </w:p>
        </w:tc>
      </w:tr>
    </w:tbl>
    <w:p w14:paraId="3EFB65A8" w14:textId="77777777" w:rsidR="002A1299" w:rsidRDefault="002A1299">
      <w:pPr>
        <w:pStyle w:val="BodyText"/>
        <w:spacing w:before="4"/>
        <w:rPr>
          <w:sz w:val="18"/>
        </w:rPr>
      </w:pPr>
    </w:p>
    <w:p w14:paraId="4D77C44F" w14:textId="77777777" w:rsidR="00324788" w:rsidRDefault="00403853">
      <w:pPr>
        <w:pStyle w:val="Heading1"/>
        <w:numPr>
          <w:ilvl w:val="0"/>
          <w:numId w:val="10"/>
        </w:numPr>
        <w:tabs>
          <w:tab w:val="left" w:pos="581"/>
        </w:tabs>
        <w:spacing w:before="56"/>
      </w:pPr>
      <w:r>
        <w:t>Personal Review and Termination</w:t>
      </w:r>
    </w:p>
    <w:p w14:paraId="06B2E238" w14:textId="77777777" w:rsidR="00324788" w:rsidRDefault="00403853">
      <w:pPr>
        <w:pStyle w:val="BodyText"/>
        <w:spacing w:before="22"/>
        <w:ind w:left="220"/>
      </w:pPr>
      <w:r>
        <w:t>(Who will review the PISA, how often and by what method can the PISA be terminated)</w:t>
      </w:r>
    </w:p>
    <w:p w14:paraId="179D37D1" w14:textId="77777777" w:rsidR="00324788" w:rsidRDefault="00324788">
      <w:pPr>
        <w:pStyle w:val="BodyText"/>
        <w:spacing w:before="5"/>
        <w:rPr>
          <w:sz w:val="2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386F30AA" w14:textId="77777777">
        <w:trPr>
          <w:trHeight w:val="2954"/>
        </w:trPr>
        <w:tc>
          <w:tcPr>
            <w:tcW w:w="9018" w:type="dxa"/>
          </w:tcPr>
          <w:p w14:paraId="29B7CC03" w14:textId="77777777" w:rsidR="00324788" w:rsidRDefault="00324788">
            <w:pPr>
              <w:pStyle w:val="TableParagraph"/>
              <w:ind w:left="0"/>
            </w:pPr>
          </w:p>
          <w:p w14:paraId="792A34EE" w14:textId="77777777" w:rsidR="00324788" w:rsidRDefault="00324788">
            <w:pPr>
              <w:pStyle w:val="TableParagraph"/>
              <w:spacing w:before="11"/>
              <w:ind w:left="0"/>
              <w:rPr>
                <w:sz w:val="21"/>
              </w:rPr>
            </w:pPr>
          </w:p>
          <w:p w14:paraId="633D921C" w14:textId="77777777" w:rsidR="00324788" w:rsidRDefault="00403853">
            <w:pPr>
              <w:pStyle w:val="TableParagraph"/>
            </w:pPr>
            <w:r>
              <w:t>This agreement will be reviewed by the persons listed at point (8) above annually.</w:t>
            </w:r>
          </w:p>
          <w:p w14:paraId="4C1B1B8E" w14:textId="77777777" w:rsidR="00324788" w:rsidRDefault="00324788">
            <w:pPr>
              <w:pStyle w:val="TableParagraph"/>
              <w:ind w:left="0"/>
            </w:pPr>
          </w:p>
          <w:p w14:paraId="46FCF931" w14:textId="77777777" w:rsidR="00324788" w:rsidRDefault="00403853">
            <w:pPr>
              <w:pStyle w:val="TableParagraph"/>
            </w:pPr>
            <w:r>
              <w:t xml:space="preserve">Any partner wishing to, may terminate inclusion in this agreement in writing with no less than </w:t>
            </w:r>
            <w:r w:rsidR="00BB4F21">
              <w:t>12</w:t>
            </w:r>
          </w:p>
          <w:p w14:paraId="71F0A823" w14:textId="77777777" w:rsidR="00324788" w:rsidRDefault="002A1A93" w:rsidP="00D11985">
            <w:pPr>
              <w:pStyle w:val="TableParagraph"/>
              <w:spacing w:before="1"/>
            </w:pPr>
            <w:r>
              <w:t>Weeks’ notice</w:t>
            </w:r>
            <w:r w:rsidR="00403853">
              <w:t>.</w:t>
            </w:r>
          </w:p>
        </w:tc>
      </w:tr>
    </w:tbl>
    <w:p w14:paraId="1CAABD9B" w14:textId="77777777" w:rsidR="00324788" w:rsidRDefault="00324788">
      <w:pPr>
        <w:pStyle w:val="BodyText"/>
        <w:spacing w:before="8"/>
        <w:rPr>
          <w:sz w:val="23"/>
        </w:rPr>
      </w:pPr>
    </w:p>
    <w:p w14:paraId="5D38A099" w14:textId="77777777" w:rsidR="00324788" w:rsidRDefault="00403853">
      <w:pPr>
        <w:pStyle w:val="Heading1"/>
        <w:numPr>
          <w:ilvl w:val="0"/>
          <w:numId w:val="10"/>
        </w:numPr>
        <w:tabs>
          <w:tab w:val="left" w:pos="581"/>
        </w:tabs>
      </w:pPr>
      <w:r>
        <w:t>Signatories to the Personal Information Sharing</w:t>
      </w:r>
      <w:r>
        <w:rPr>
          <w:spacing w:val="-8"/>
        </w:rPr>
        <w:t xml:space="preserve"> </w:t>
      </w:r>
      <w:r>
        <w:t>Agreement</w:t>
      </w:r>
    </w:p>
    <w:p w14:paraId="6075FDBF" w14:textId="77777777" w:rsidR="00324788" w:rsidRDefault="00403853">
      <w:pPr>
        <w:spacing w:before="22" w:line="259" w:lineRule="auto"/>
        <w:ind w:left="220" w:right="372"/>
      </w:pPr>
      <w:r>
        <w:t xml:space="preserve">(Signatures required from each organisation to formally agree the principles and practices of this agreement and this can be the </w:t>
      </w:r>
      <w:r>
        <w:rPr>
          <w:b/>
        </w:rPr>
        <w:t>Information Asset Owner, Operations Lead, Head of Service, Data Protection Office, IG Lead</w:t>
      </w:r>
      <w:r>
        <w:t>)</w:t>
      </w:r>
    </w:p>
    <w:p w14:paraId="2994855E" w14:textId="77777777" w:rsidR="00324788" w:rsidRDefault="00324788">
      <w:pPr>
        <w:pStyle w:val="BodyText"/>
        <w:spacing w:before="8" w:after="1"/>
        <w:rPr>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24788" w14:paraId="7A207D21" w14:textId="77777777">
        <w:trPr>
          <w:trHeight w:val="268"/>
        </w:trPr>
        <w:tc>
          <w:tcPr>
            <w:tcW w:w="9018" w:type="dxa"/>
          </w:tcPr>
          <w:p w14:paraId="41CD4017" w14:textId="2DFEE732" w:rsidR="00324788" w:rsidRDefault="00403853" w:rsidP="002536AA">
            <w:pPr>
              <w:pStyle w:val="TableParagraph"/>
              <w:spacing w:line="248" w:lineRule="exact"/>
            </w:pPr>
            <w:r>
              <w:t>Organisation Name:</w:t>
            </w:r>
            <w:r w:rsidR="00491E7C">
              <w:t xml:space="preserve"> </w:t>
            </w:r>
          </w:p>
        </w:tc>
      </w:tr>
      <w:tr w:rsidR="00324788" w14:paraId="3EE8662F" w14:textId="77777777">
        <w:trPr>
          <w:trHeight w:val="268"/>
        </w:trPr>
        <w:tc>
          <w:tcPr>
            <w:tcW w:w="9018" w:type="dxa"/>
          </w:tcPr>
          <w:p w14:paraId="4B6D65D4" w14:textId="3BD9CF9F" w:rsidR="00324788" w:rsidRDefault="00403853" w:rsidP="002536AA">
            <w:pPr>
              <w:pStyle w:val="TableParagraph"/>
              <w:spacing w:line="248" w:lineRule="exact"/>
            </w:pPr>
            <w:r>
              <w:t>Position (see examples above):</w:t>
            </w:r>
            <w:r w:rsidR="00491E7C">
              <w:t xml:space="preserve"> </w:t>
            </w:r>
          </w:p>
        </w:tc>
      </w:tr>
      <w:tr w:rsidR="00324788" w14:paraId="768C323D" w14:textId="77777777">
        <w:trPr>
          <w:trHeight w:val="268"/>
        </w:trPr>
        <w:tc>
          <w:tcPr>
            <w:tcW w:w="9018" w:type="dxa"/>
          </w:tcPr>
          <w:p w14:paraId="74A4EFB0" w14:textId="26F83A3D" w:rsidR="00324788" w:rsidRDefault="00403853" w:rsidP="002536AA">
            <w:pPr>
              <w:pStyle w:val="TableParagraph"/>
              <w:spacing w:line="248" w:lineRule="exact"/>
            </w:pPr>
            <w:r>
              <w:t>Name:</w:t>
            </w:r>
            <w:r w:rsidR="00491E7C">
              <w:t xml:space="preserve"> </w:t>
            </w:r>
          </w:p>
        </w:tc>
      </w:tr>
      <w:tr w:rsidR="00324788" w14:paraId="1C3C3166" w14:textId="77777777">
        <w:trPr>
          <w:trHeight w:val="268"/>
        </w:trPr>
        <w:tc>
          <w:tcPr>
            <w:tcW w:w="9018" w:type="dxa"/>
          </w:tcPr>
          <w:p w14:paraId="7B703F60" w14:textId="1BDEFE2B" w:rsidR="00324788" w:rsidRDefault="00403853" w:rsidP="002536AA">
            <w:pPr>
              <w:pStyle w:val="TableParagraph"/>
              <w:spacing w:line="248" w:lineRule="exact"/>
            </w:pPr>
            <w:r>
              <w:t>Signature:</w:t>
            </w:r>
            <w:r w:rsidR="00491E7C">
              <w:t xml:space="preserve"> </w:t>
            </w:r>
          </w:p>
        </w:tc>
      </w:tr>
      <w:tr w:rsidR="00324788" w14:paraId="49E90CA0" w14:textId="77777777">
        <w:trPr>
          <w:trHeight w:val="268"/>
        </w:trPr>
        <w:tc>
          <w:tcPr>
            <w:tcW w:w="9018" w:type="dxa"/>
          </w:tcPr>
          <w:p w14:paraId="4C3FE2B5" w14:textId="7E7708DE" w:rsidR="00324788" w:rsidRDefault="002536AA">
            <w:pPr>
              <w:pStyle w:val="TableParagraph"/>
              <w:spacing w:line="248" w:lineRule="exact"/>
            </w:pPr>
            <w:r>
              <w:t xml:space="preserve">Contact details: </w:t>
            </w:r>
          </w:p>
        </w:tc>
      </w:tr>
      <w:tr w:rsidR="00324788" w14:paraId="781FAF62" w14:textId="77777777">
        <w:trPr>
          <w:trHeight w:val="268"/>
        </w:trPr>
        <w:tc>
          <w:tcPr>
            <w:tcW w:w="9018" w:type="dxa"/>
          </w:tcPr>
          <w:p w14:paraId="0C962BEC" w14:textId="6AD0833E" w:rsidR="00324788" w:rsidRDefault="00403853">
            <w:pPr>
              <w:pStyle w:val="TableParagraph"/>
              <w:spacing w:line="249" w:lineRule="exact"/>
            </w:pPr>
            <w:r>
              <w:t>Date:</w:t>
            </w:r>
          </w:p>
        </w:tc>
      </w:tr>
    </w:tbl>
    <w:p w14:paraId="72983AB5" w14:textId="77777777" w:rsidR="00324788" w:rsidRDefault="00324788">
      <w:pPr>
        <w:pStyle w:val="BodyText"/>
        <w:spacing w:before="9"/>
        <w:rPr>
          <w:sz w:val="23"/>
        </w:rPr>
      </w:pPr>
    </w:p>
    <w:p w14:paraId="5511388D" w14:textId="77777777" w:rsidR="00324788" w:rsidRDefault="00324788">
      <w:pPr>
        <w:pStyle w:val="BodyText"/>
        <w:spacing w:before="7"/>
        <w:rPr>
          <w:sz w:val="23"/>
        </w:rPr>
      </w:pPr>
    </w:p>
    <w:p w14:paraId="10B34A60" w14:textId="77777777" w:rsidR="00403853" w:rsidRDefault="00403853"/>
    <w:p w14:paraId="4938ED7C" w14:textId="77777777" w:rsidR="00CD0240" w:rsidRDefault="00CD0240"/>
    <w:p w14:paraId="27FB991F" w14:textId="77777777" w:rsidR="00CD0240" w:rsidRDefault="00CD0240"/>
    <w:p w14:paraId="7A2E0363" w14:textId="77777777" w:rsidR="00CD0240" w:rsidRDefault="00CD0240"/>
    <w:p w14:paraId="5244F7F5" w14:textId="77777777" w:rsidR="00CD0240" w:rsidRDefault="00CD0240"/>
    <w:p w14:paraId="3AE949BF" w14:textId="77777777" w:rsidR="00CD0240" w:rsidRDefault="00CD0240"/>
    <w:p w14:paraId="22BEF2C4" w14:textId="77777777" w:rsidR="00CD0240" w:rsidRDefault="00CD0240"/>
    <w:p w14:paraId="1273FC88" w14:textId="77777777" w:rsidR="00CD0240" w:rsidRDefault="00CD0240"/>
    <w:p w14:paraId="06ABB125" w14:textId="77777777" w:rsidR="00CD0240" w:rsidRDefault="00CD0240"/>
    <w:p w14:paraId="03B793B7" w14:textId="77777777" w:rsidR="00CD0240" w:rsidRDefault="00CD0240"/>
    <w:p w14:paraId="34AA7A98" w14:textId="77777777" w:rsidR="00CD0240" w:rsidRDefault="00CD0240"/>
    <w:p w14:paraId="0B2DEC05" w14:textId="77777777" w:rsidR="00CD0240" w:rsidRDefault="00CD0240"/>
    <w:p w14:paraId="7BC42446" w14:textId="77777777" w:rsidR="00CD0240" w:rsidRDefault="00CD0240"/>
    <w:p w14:paraId="2EB094EE" w14:textId="77777777" w:rsidR="00CD0240" w:rsidRDefault="00CD0240"/>
    <w:p w14:paraId="474E3FE8" w14:textId="77777777" w:rsidR="00F66AFB" w:rsidRDefault="00F66AFB"/>
    <w:p w14:paraId="1FF69222" w14:textId="77777777" w:rsidR="007D3627" w:rsidRDefault="007D3627"/>
    <w:p w14:paraId="5150D693" w14:textId="77777777" w:rsidR="007D3627" w:rsidRDefault="007D3627"/>
    <w:p w14:paraId="2544B665" w14:textId="77777777" w:rsidR="007D3627" w:rsidRDefault="007D3627"/>
    <w:p w14:paraId="5816173C" w14:textId="77777777" w:rsidR="007D3627" w:rsidRDefault="007D3627"/>
    <w:p w14:paraId="62862AC4" w14:textId="77777777" w:rsidR="007D3627" w:rsidRDefault="007D3627"/>
    <w:p w14:paraId="50239677" w14:textId="77777777" w:rsidR="007D3627" w:rsidRDefault="007D3627"/>
    <w:p w14:paraId="00503757" w14:textId="77777777" w:rsidR="007D3627" w:rsidRDefault="007D3627"/>
    <w:p w14:paraId="2067AB7F" w14:textId="77777777" w:rsidR="007D3627" w:rsidRDefault="007D3627"/>
    <w:p w14:paraId="442AE507" w14:textId="77777777" w:rsidR="007D3627" w:rsidRDefault="007D3627"/>
    <w:p w14:paraId="3CA1271E" w14:textId="77777777" w:rsidR="007D3627" w:rsidRDefault="007D3627"/>
    <w:p w14:paraId="0D66811E" w14:textId="77777777" w:rsidR="007D3627" w:rsidRDefault="007D3627"/>
    <w:p w14:paraId="30741FDC" w14:textId="77777777" w:rsidR="007D3627" w:rsidRDefault="007D3627"/>
    <w:p w14:paraId="71F70B18" w14:textId="77777777" w:rsidR="007D3627" w:rsidRDefault="007D3627"/>
    <w:p w14:paraId="2D717F32" w14:textId="77777777" w:rsidR="007D3627" w:rsidRDefault="007D3627"/>
    <w:p w14:paraId="76297528" w14:textId="77777777" w:rsidR="007D3627" w:rsidRDefault="007D3627"/>
    <w:p w14:paraId="2F807120" w14:textId="77777777" w:rsidR="007D3627" w:rsidRDefault="007D3627"/>
    <w:p w14:paraId="6D809A2F" w14:textId="77777777" w:rsidR="007D3627" w:rsidRDefault="007D3627"/>
    <w:p w14:paraId="79A7FACD" w14:textId="77777777" w:rsidR="007D3627" w:rsidRDefault="007D3627"/>
    <w:p w14:paraId="3C4D82E2" w14:textId="77777777" w:rsidR="007D3627" w:rsidRDefault="007D3627"/>
    <w:p w14:paraId="04A2EE0C" w14:textId="77777777" w:rsidR="007D3627" w:rsidRDefault="007D3627"/>
    <w:p w14:paraId="799302F2" w14:textId="77777777" w:rsidR="007D3627" w:rsidRDefault="007D3627"/>
    <w:p w14:paraId="17E4EDC9" w14:textId="77777777" w:rsidR="007D3627" w:rsidRDefault="007D3627"/>
    <w:p w14:paraId="4482F2D7" w14:textId="77777777" w:rsidR="007D3627" w:rsidRDefault="007D3627"/>
    <w:p w14:paraId="6EAAEC22" w14:textId="77777777" w:rsidR="007D3627" w:rsidRDefault="007D3627">
      <w:pPr>
        <w:sectPr w:rsidR="007D3627" w:rsidSect="007D3627">
          <w:pgSz w:w="11910" w:h="16840"/>
          <w:pgMar w:top="1202" w:right="1321" w:bottom="278" w:left="1219" w:header="272" w:footer="0" w:gutter="0"/>
          <w:cols w:space="720"/>
          <w:docGrid w:linePitch="299"/>
        </w:sectPr>
      </w:pPr>
    </w:p>
    <w:p w14:paraId="2E31BFE0" w14:textId="77777777" w:rsidR="007D3627" w:rsidRDefault="00F66AFB">
      <w:r>
        <w:t xml:space="preserve">APPENDIX 1 – Information Sharing Data Schedule </w:t>
      </w:r>
    </w:p>
    <w:p w14:paraId="459AC107" w14:textId="77777777" w:rsidR="00D11985" w:rsidRDefault="00D11985" w:rsidP="00D11985">
      <w:pPr>
        <w:rPr>
          <w:rFonts w:cs="Times New Roman"/>
          <w:szCs w:val="24"/>
        </w:rPr>
      </w:pPr>
      <w:r>
        <w:rPr>
          <w:rFonts w:cs="Times New Roman"/>
          <w:szCs w:val="24"/>
        </w:rPr>
        <w:t xml:space="preserve">If recorded information required to be shared, the form below must be completed to record the sharing, either once for information being routinely shared, otherwise on a case by case basis. If it is in the public interest to share the information, </w:t>
      </w:r>
      <w:r>
        <w:t>r</w:t>
      </w:r>
      <w:r w:rsidRPr="00892EAF">
        <w:t>ecord why you believe the information shared is relevant and proportionate.</w:t>
      </w:r>
    </w:p>
    <w:p w14:paraId="5CEBFC6A" w14:textId="77777777" w:rsidR="007D3627" w:rsidRDefault="007D36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1771"/>
        <w:gridCol w:w="1772"/>
        <w:gridCol w:w="1772"/>
        <w:gridCol w:w="1772"/>
        <w:gridCol w:w="1430"/>
        <w:gridCol w:w="2749"/>
        <w:gridCol w:w="1948"/>
      </w:tblGrid>
      <w:tr w:rsidR="007D3627" w:rsidRPr="008C4D5D" w14:paraId="387AB9A8" w14:textId="77777777" w:rsidTr="005F7B82">
        <w:trPr>
          <w:trHeight w:val="632"/>
        </w:trPr>
        <w:tc>
          <w:tcPr>
            <w:tcW w:w="15350" w:type="dxa"/>
            <w:gridSpan w:val="8"/>
            <w:tcBorders>
              <w:bottom w:val="single" w:sz="4" w:space="0" w:color="000000"/>
            </w:tcBorders>
          </w:tcPr>
          <w:p w14:paraId="643F444C" w14:textId="77777777" w:rsidR="007D3627" w:rsidRDefault="007D3627" w:rsidP="00F66AFB">
            <w:pPr>
              <w:rPr>
                <w:rFonts w:cs="Times New Roman"/>
                <w:b/>
                <w:sz w:val="20"/>
                <w:szCs w:val="20"/>
                <w:u w:val="single"/>
              </w:rPr>
            </w:pPr>
          </w:p>
          <w:p w14:paraId="6A2C16FC" w14:textId="77777777" w:rsidR="007D3627" w:rsidRPr="00045078" w:rsidRDefault="007D3627" w:rsidP="00C6038A">
            <w:pPr>
              <w:pStyle w:val="Header"/>
              <w:tabs>
                <w:tab w:val="left" w:pos="6947"/>
              </w:tabs>
              <w:jc w:val="center"/>
              <w:outlineLvl w:val="0"/>
              <w:rPr>
                <w:b/>
              </w:rPr>
            </w:pPr>
            <w:r>
              <w:rPr>
                <w:b/>
              </w:rPr>
              <w:t xml:space="preserve">SAFEGUARDING INFORMATION SHARING FORM </w:t>
            </w:r>
          </w:p>
        </w:tc>
      </w:tr>
      <w:tr w:rsidR="007D3627" w:rsidRPr="008C4D5D" w14:paraId="17CCC06F" w14:textId="77777777" w:rsidTr="005F7B82">
        <w:trPr>
          <w:trHeight w:val="489"/>
        </w:trPr>
        <w:tc>
          <w:tcPr>
            <w:tcW w:w="15350" w:type="dxa"/>
            <w:gridSpan w:val="8"/>
            <w:tcBorders>
              <w:bottom w:val="single" w:sz="4" w:space="0" w:color="000000"/>
            </w:tcBorders>
          </w:tcPr>
          <w:p w14:paraId="57314263" w14:textId="77777777" w:rsidR="007D3627" w:rsidRPr="00F33E93" w:rsidRDefault="007D3627" w:rsidP="00F66AFB">
            <w:pPr>
              <w:spacing w:after="200" w:line="276" w:lineRule="auto"/>
              <w:rPr>
                <w:rFonts w:cs="Times New Roman"/>
                <w:szCs w:val="24"/>
              </w:rPr>
            </w:pPr>
            <w:r w:rsidRPr="00F33E93">
              <w:rPr>
                <w:rFonts w:cs="Times New Roman"/>
                <w:b/>
                <w:szCs w:val="24"/>
              </w:rPr>
              <w:t>What data is it necessary to exchange?</w:t>
            </w:r>
          </w:p>
        </w:tc>
      </w:tr>
      <w:tr w:rsidR="007D3627" w:rsidRPr="008C4D5D" w14:paraId="38EA3E29" w14:textId="77777777" w:rsidTr="005F7B82">
        <w:trPr>
          <w:trHeight w:val="980"/>
        </w:trPr>
        <w:tc>
          <w:tcPr>
            <w:tcW w:w="2136" w:type="dxa"/>
            <w:tcBorders>
              <w:bottom w:val="single" w:sz="4" w:space="0" w:color="000000"/>
            </w:tcBorders>
          </w:tcPr>
          <w:p w14:paraId="24FF2E74" w14:textId="77777777" w:rsidR="007D3627" w:rsidRDefault="007D3627" w:rsidP="00F66AFB">
            <w:pPr>
              <w:rPr>
                <w:rFonts w:cs="Times New Roman"/>
                <w:b/>
                <w:sz w:val="20"/>
                <w:szCs w:val="20"/>
                <w:u w:val="single"/>
              </w:rPr>
            </w:pPr>
            <w:r w:rsidRPr="008C4D5D">
              <w:rPr>
                <w:rFonts w:cs="Times New Roman"/>
                <w:b/>
                <w:sz w:val="20"/>
                <w:szCs w:val="20"/>
                <w:u w:val="single"/>
              </w:rPr>
              <w:t>Data Set</w:t>
            </w:r>
          </w:p>
          <w:p w14:paraId="6CA5E098" w14:textId="77777777" w:rsidR="007D3627" w:rsidRPr="00F33E93" w:rsidRDefault="002A1A93" w:rsidP="00F66AFB">
            <w:pPr>
              <w:rPr>
                <w:rFonts w:cs="Times New Roman"/>
                <w:sz w:val="20"/>
                <w:szCs w:val="20"/>
              </w:rPr>
            </w:pPr>
            <w:r>
              <w:rPr>
                <w:rFonts w:cs="Times New Roman"/>
                <w:sz w:val="20"/>
                <w:szCs w:val="20"/>
              </w:rPr>
              <w:t>e</w:t>
            </w:r>
            <w:r w:rsidRPr="00F33E93">
              <w:rPr>
                <w:rFonts w:cs="Times New Roman"/>
                <w:sz w:val="20"/>
                <w:szCs w:val="20"/>
              </w:rPr>
              <w:t>.g.</w:t>
            </w:r>
            <w:r w:rsidR="007D3627" w:rsidRPr="00F33E93">
              <w:rPr>
                <w:rFonts w:cs="Times New Roman"/>
                <w:sz w:val="20"/>
                <w:szCs w:val="20"/>
              </w:rPr>
              <w:t xml:space="preserve"> name, address, dob</w:t>
            </w:r>
          </w:p>
        </w:tc>
        <w:tc>
          <w:tcPr>
            <w:tcW w:w="1771" w:type="dxa"/>
            <w:tcBorders>
              <w:bottom w:val="single" w:sz="4" w:space="0" w:color="000000"/>
            </w:tcBorders>
          </w:tcPr>
          <w:p w14:paraId="32A619DC" w14:textId="77777777" w:rsidR="007D3627" w:rsidRDefault="007D3627" w:rsidP="00F66AFB">
            <w:pPr>
              <w:rPr>
                <w:rFonts w:cs="Times New Roman"/>
                <w:b/>
                <w:sz w:val="20"/>
                <w:szCs w:val="20"/>
                <w:u w:val="single"/>
              </w:rPr>
            </w:pPr>
            <w:r w:rsidRPr="008C4D5D">
              <w:rPr>
                <w:rFonts w:cs="Times New Roman"/>
                <w:b/>
                <w:sz w:val="20"/>
                <w:szCs w:val="20"/>
                <w:u w:val="single"/>
              </w:rPr>
              <w:t>Who from</w:t>
            </w:r>
          </w:p>
          <w:p w14:paraId="293AE377" w14:textId="77777777" w:rsidR="007D3627" w:rsidRPr="00F33E93" w:rsidRDefault="007D3627" w:rsidP="00F66AFB">
            <w:pPr>
              <w:rPr>
                <w:rFonts w:cs="Times New Roman"/>
                <w:sz w:val="20"/>
                <w:szCs w:val="20"/>
              </w:rPr>
            </w:pPr>
            <w:r w:rsidRPr="00F33E93">
              <w:rPr>
                <w:rFonts w:cs="Times New Roman"/>
                <w:sz w:val="20"/>
                <w:szCs w:val="20"/>
              </w:rPr>
              <w:t>Organisation / Team / Person</w:t>
            </w:r>
          </w:p>
        </w:tc>
        <w:tc>
          <w:tcPr>
            <w:tcW w:w="1772" w:type="dxa"/>
            <w:tcBorders>
              <w:bottom w:val="single" w:sz="4" w:space="0" w:color="000000"/>
            </w:tcBorders>
          </w:tcPr>
          <w:p w14:paraId="53351E34" w14:textId="77777777" w:rsidR="007D3627" w:rsidRDefault="007D3627" w:rsidP="00F66AFB">
            <w:pPr>
              <w:rPr>
                <w:rFonts w:cs="Times New Roman"/>
                <w:b/>
                <w:sz w:val="20"/>
                <w:szCs w:val="20"/>
                <w:u w:val="single"/>
              </w:rPr>
            </w:pPr>
            <w:r w:rsidRPr="008C4D5D">
              <w:rPr>
                <w:rFonts w:cs="Times New Roman"/>
                <w:b/>
                <w:sz w:val="20"/>
                <w:szCs w:val="20"/>
                <w:u w:val="single"/>
              </w:rPr>
              <w:t>Who to</w:t>
            </w:r>
          </w:p>
          <w:p w14:paraId="37D47FCA" w14:textId="77777777" w:rsidR="007D3627" w:rsidRPr="008C4D5D" w:rsidRDefault="007D3627" w:rsidP="00F66AFB">
            <w:pPr>
              <w:rPr>
                <w:rFonts w:cs="Times New Roman"/>
                <w:b/>
                <w:sz w:val="20"/>
                <w:szCs w:val="20"/>
                <w:u w:val="single"/>
              </w:rPr>
            </w:pPr>
            <w:r w:rsidRPr="00F33E93">
              <w:rPr>
                <w:rFonts w:cs="Times New Roman"/>
                <w:sz w:val="20"/>
                <w:szCs w:val="20"/>
              </w:rPr>
              <w:t>Organisation / Team / Person</w:t>
            </w:r>
          </w:p>
        </w:tc>
        <w:tc>
          <w:tcPr>
            <w:tcW w:w="1772" w:type="dxa"/>
            <w:tcBorders>
              <w:bottom w:val="single" w:sz="4" w:space="0" w:color="000000"/>
            </w:tcBorders>
          </w:tcPr>
          <w:p w14:paraId="6E374C7C" w14:textId="77777777" w:rsidR="007D3627" w:rsidRPr="008C4D5D" w:rsidRDefault="007D3627" w:rsidP="00F66AFB">
            <w:pPr>
              <w:rPr>
                <w:rFonts w:cs="Times New Roman"/>
                <w:b/>
                <w:sz w:val="20"/>
                <w:szCs w:val="20"/>
                <w:u w:val="single"/>
              </w:rPr>
            </w:pPr>
            <w:r w:rsidRPr="008C4D5D">
              <w:rPr>
                <w:rFonts w:cs="Times New Roman"/>
                <w:b/>
                <w:sz w:val="20"/>
                <w:szCs w:val="20"/>
                <w:u w:val="single"/>
              </w:rPr>
              <w:t>Why</w:t>
            </w:r>
          </w:p>
        </w:tc>
        <w:tc>
          <w:tcPr>
            <w:tcW w:w="1772" w:type="dxa"/>
            <w:tcBorders>
              <w:bottom w:val="single" w:sz="4" w:space="0" w:color="000000"/>
            </w:tcBorders>
          </w:tcPr>
          <w:p w14:paraId="5A7E24A9" w14:textId="77777777" w:rsidR="007D3627" w:rsidRPr="008C4D5D" w:rsidRDefault="007D3627" w:rsidP="00F66AFB">
            <w:pPr>
              <w:rPr>
                <w:rFonts w:cs="Times New Roman"/>
                <w:b/>
                <w:sz w:val="20"/>
                <w:szCs w:val="20"/>
                <w:u w:val="single"/>
              </w:rPr>
            </w:pPr>
            <w:r w:rsidRPr="008C4D5D">
              <w:rPr>
                <w:rFonts w:cs="Times New Roman"/>
                <w:b/>
                <w:sz w:val="20"/>
                <w:szCs w:val="20"/>
                <w:u w:val="single"/>
              </w:rPr>
              <w:t>Which Organisation owns the information</w:t>
            </w:r>
            <w:r>
              <w:rPr>
                <w:rFonts w:cs="Times New Roman"/>
                <w:b/>
                <w:sz w:val="20"/>
                <w:szCs w:val="20"/>
                <w:u w:val="single"/>
              </w:rPr>
              <w:t>?</w:t>
            </w:r>
          </w:p>
        </w:tc>
        <w:tc>
          <w:tcPr>
            <w:tcW w:w="1430" w:type="dxa"/>
            <w:tcBorders>
              <w:bottom w:val="single" w:sz="4" w:space="0" w:color="000000"/>
            </w:tcBorders>
          </w:tcPr>
          <w:p w14:paraId="34514BB9" w14:textId="77777777" w:rsidR="007D3627" w:rsidRPr="008C4D5D" w:rsidRDefault="007D3627" w:rsidP="00F66AFB">
            <w:pPr>
              <w:rPr>
                <w:rFonts w:cs="Times New Roman"/>
                <w:b/>
                <w:sz w:val="20"/>
                <w:szCs w:val="20"/>
                <w:u w:val="single"/>
              </w:rPr>
            </w:pPr>
            <w:r w:rsidRPr="008C4D5D">
              <w:rPr>
                <w:rFonts w:cs="Times New Roman"/>
                <w:b/>
                <w:sz w:val="20"/>
                <w:szCs w:val="20"/>
                <w:u w:val="single"/>
              </w:rPr>
              <w:t>Frequency of sharing</w:t>
            </w:r>
          </w:p>
        </w:tc>
        <w:tc>
          <w:tcPr>
            <w:tcW w:w="2749" w:type="dxa"/>
            <w:tcBorders>
              <w:bottom w:val="single" w:sz="4" w:space="0" w:color="000000"/>
            </w:tcBorders>
          </w:tcPr>
          <w:p w14:paraId="2DD2DA5D" w14:textId="77777777" w:rsidR="007D3627" w:rsidRPr="008C4D5D" w:rsidRDefault="007D3627" w:rsidP="00F66AFB">
            <w:pPr>
              <w:rPr>
                <w:rFonts w:cs="Times New Roman"/>
                <w:b/>
                <w:sz w:val="20"/>
                <w:szCs w:val="20"/>
                <w:u w:val="single"/>
              </w:rPr>
            </w:pPr>
            <w:r w:rsidRPr="008C4D5D">
              <w:rPr>
                <w:rFonts w:cs="Times New Roman"/>
                <w:b/>
                <w:sz w:val="20"/>
                <w:szCs w:val="20"/>
                <w:u w:val="single"/>
              </w:rPr>
              <w:t>How will information be exchanged</w:t>
            </w:r>
            <w:r>
              <w:rPr>
                <w:rFonts w:cs="Times New Roman"/>
                <w:b/>
                <w:sz w:val="20"/>
                <w:szCs w:val="20"/>
                <w:u w:val="single"/>
              </w:rPr>
              <w:t>?</w:t>
            </w:r>
          </w:p>
        </w:tc>
        <w:tc>
          <w:tcPr>
            <w:tcW w:w="1948" w:type="dxa"/>
            <w:tcBorders>
              <w:bottom w:val="single" w:sz="4" w:space="0" w:color="000000"/>
            </w:tcBorders>
          </w:tcPr>
          <w:p w14:paraId="0D0FF9AE" w14:textId="77777777" w:rsidR="007D3627" w:rsidRPr="008C4D5D" w:rsidRDefault="007D3627" w:rsidP="00F66AFB">
            <w:pPr>
              <w:rPr>
                <w:rFonts w:cs="Times New Roman"/>
                <w:b/>
                <w:sz w:val="20"/>
                <w:szCs w:val="20"/>
                <w:u w:val="single"/>
              </w:rPr>
            </w:pPr>
            <w:r w:rsidRPr="008C4D5D">
              <w:rPr>
                <w:rFonts w:cs="Times New Roman"/>
                <w:b/>
                <w:sz w:val="20"/>
                <w:szCs w:val="20"/>
                <w:u w:val="single"/>
              </w:rPr>
              <w:t>How long will data be held for by recipient organisation</w:t>
            </w:r>
          </w:p>
        </w:tc>
      </w:tr>
      <w:tr w:rsidR="007D3627" w:rsidRPr="008C4D5D" w14:paraId="5BAD203F" w14:textId="77777777" w:rsidTr="005F7B82">
        <w:trPr>
          <w:trHeight w:val="1660"/>
        </w:trPr>
        <w:tc>
          <w:tcPr>
            <w:tcW w:w="2136" w:type="dxa"/>
            <w:shd w:val="clear" w:color="auto" w:fill="auto"/>
          </w:tcPr>
          <w:p w14:paraId="0D5F7C58" w14:textId="77777777" w:rsidR="007D3627" w:rsidRPr="007754F4" w:rsidRDefault="007D3627" w:rsidP="0035410E">
            <w:pPr>
              <w:rPr>
                <w:sz w:val="20"/>
                <w:szCs w:val="20"/>
              </w:rPr>
            </w:pPr>
            <w:r w:rsidRPr="007754F4">
              <w:rPr>
                <w:sz w:val="20"/>
                <w:szCs w:val="20"/>
              </w:rPr>
              <w:t xml:space="preserve">Name, address, dob of victim / perpetrator together with </w:t>
            </w:r>
            <w:r w:rsidR="0035410E">
              <w:rPr>
                <w:sz w:val="20"/>
                <w:szCs w:val="20"/>
              </w:rPr>
              <w:t xml:space="preserve">relevant case </w:t>
            </w:r>
            <w:r w:rsidRPr="007754F4">
              <w:rPr>
                <w:sz w:val="20"/>
                <w:szCs w:val="20"/>
              </w:rPr>
              <w:t xml:space="preserve"> information necessary </w:t>
            </w:r>
            <w:r>
              <w:rPr>
                <w:sz w:val="20"/>
                <w:szCs w:val="20"/>
              </w:rPr>
              <w:t>to investigate / assess safeguarding needs</w:t>
            </w:r>
          </w:p>
        </w:tc>
        <w:tc>
          <w:tcPr>
            <w:tcW w:w="1771" w:type="dxa"/>
            <w:shd w:val="clear" w:color="auto" w:fill="auto"/>
          </w:tcPr>
          <w:p w14:paraId="23320075" w14:textId="77777777" w:rsidR="007D3627" w:rsidRPr="007754F4" w:rsidRDefault="007D3627" w:rsidP="00F66AFB">
            <w:pPr>
              <w:rPr>
                <w:sz w:val="20"/>
                <w:szCs w:val="20"/>
              </w:rPr>
            </w:pPr>
            <w:r>
              <w:rPr>
                <w:sz w:val="20"/>
                <w:szCs w:val="20"/>
              </w:rPr>
              <w:t xml:space="preserve">Safeguarding partner holding initial information </w:t>
            </w:r>
          </w:p>
        </w:tc>
        <w:tc>
          <w:tcPr>
            <w:tcW w:w="1772" w:type="dxa"/>
            <w:shd w:val="clear" w:color="auto" w:fill="auto"/>
          </w:tcPr>
          <w:p w14:paraId="50483CBA" w14:textId="77777777" w:rsidR="007D3627" w:rsidRPr="007754F4" w:rsidRDefault="007D3627" w:rsidP="00F66AFB">
            <w:pPr>
              <w:rPr>
                <w:sz w:val="20"/>
                <w:szCs w:val="20"/>
              </w:rPr>
            </w:pPr>
            <w:r>
              <w:rPr>
                <w:sz w:val="20"/>
                <w:szCs w:val="20"/>
              </w:rPr>
              <w:t>S</w:t>
            </w:r>
            <w:r w:rsidRPr="007754F4">
              <w:rPr>
                <w:sz w:val="20"/>
                <w:szCs w:val="20"/>
              </w:rPr>
              <w:t>afeguarding partners</w:t>
            </w:r>
            <w:r>
              <w:rPr>
                <w:sz w:val="20"/>
                <w:szCs w:val="20"/>
              </w:rPr>
              <w:t xml:space="preserve"> holding relevant information</w:t>
            </w:r>
          </w:p>
        </w:tc>
        <w:tc>
          <w:tcPr>
            <w:tcW w:w="1772" w:type="dxa"/>
            <w:shd w:val="clear" w:color="auto" w:fill="auto"/>
          </w:tcPr>
          <w:p w14:paraId="7E4E9C8F" w14:textId="77777777" w:rsidR="007D3627" w:rsidRPr="007754F4" w:rsidRDefault="007D3627" w:rsidP="00F66AFB">
            <w:pPr>
              <w:rPr>
                <w:sz w:val="20"/>
                <w:szCs w:val="20"/>
              </w:rPr>
            </w:pPr>
            <w:r>
              <w:rPr>
                <w:sz w:val="20"/>
                <w:szCs w:val="20"/>
              </w:rPr>
              <w:t>Protection of</w:t>
            </w:r>
            <w:r w:rsidRPr="007754F4">
              <w:rPr>
                <w:sz w:val="20"/>
                <w:szCs w:val="20"/>
              </w:rPr>
              <w:t xml:space="preserve"> risk to individual’s</w:t>
            </w:r>
            <w:r>
              <w:rPr>
                <w:sz w:val="20"/>
                <w:szCs w:val="20"/>
              </w:rPr>
              <w:t>’ safety and/or prevention of crime</w:t>
            </w:r>
          </w:p>
          <w:p w14:paraId="28D916DB" w14:textId="77777777" w:rsidR="007D3627" w:rsidRPr="007754F4" w:rsidRDefault="007D3627" w:rsidP="00F66AFB">
            <w:pPr>
              <w:rPr>
                <w:sz w:val="20"/>
                <w:szCs w:val="20"/>
              </w:rPr>
            </w:pPr>
          </w:p>
        </w:tc>
        <w:tc>
          <w:tcPr>
            <w:tcW w:w="1772" w:type="dxa"/>
            <w:shd w:val="clear" w:color="auto" w:fill="auto"/>
          </w:tcPr>
          <w:p w14:paraId="2B4EA19B" w14:textId="77777777" w:rsidR="007D3627" w:rsidRPr="007754F4" w:rsidRDefault="007D3627" w:rsidP="00F66AFB">
            <w:pPr>
              <w:rPr>
                <w:sz w:val="20"/>
                <w:szCs w:val="20"/>
              </w:rPr>
            </w:pPr>
            <w:r>
              <w:rPr>
                <w:sz w:val="20"/>
                <w:szCs w:val="20"/>
              </w:rPr>
              <w:t>The</w:t>
            </w:r>
            <w:r w:rsidR="0035410E">
              <w:rPr>
                <w:sz w:val="20"/>
                <w:szCs w:val="20"/>
              </w:rPr>
              <w:t xml:space="preserve"> partner</w:t>
            </w:r>
            <w:r>
              <w:rPr>
                <w:sz w:val="20"/>
                <w:szCs w:val="20"/>
              </w:rPr>
              <w:t xml:space="preserve"> organisation </w:t>
            </w:r>
            <w:r w:rsidRPr="007754F4">
              <w:rPr>
                <w:sz w:val="20"/>
                <w:szCs w:val="20"/>
              </w:rPr>
              <w:t xml:space="preserve">who originally shares the information </w:t>
            </w:r>
          </w:p>
        </w:tc>
        <w:tc>
          <w:tcPr>
            <w:tcW w:w="1430" w:type="dxa"/>
            <w:shd w:val="clear" w:color="auto" w:fill="auto"/>
          </w:tcPr>
          <w:p w14:paraId="029A8D2E" w14:textId="77777777" w:rsidR="007D3627" w:rsidRPr="007754F4" w:rsidRDefault="007D3627" w:rsidP="00F66AFB">
            <w:pPr>
              <w:rPr>
                <w:sz w:val="20"/>
                <w:szCs w:val="20"/>
              </w:rPr>
            </w:pPr>
            <w:r>
              <w:rPr>
                <w:sz w:val="20"/>
                <w:szCs w:val="20"/>
              </w:rPr>
              <w:t>As required</w:t>
            </w:r>
          </w:p>
        </w:tc>
        <w:tc>
          <w:tcPr>
            <w:tcW w:w="2749" w:type="dxa"/>
            <w:shd w:val="clear" w:color="auto" w:fill="auto"/>
          </w:tcPr>
          <w:p w14:paraId="7E26D754" w14:textId="77777777" w:rsidR="007D3627" w:rsidRPr="007754F4" w:rsidRDefault="007D3627" w:rsidP="00F66AFB">
            <w:pPr>
              <w:rPr>
                <w:sz w:val="20"/>
                <w:szCs w:val="20"/>
              </w:rPr>
            </w:pPr>
            <w:r w:rsidRPr="007754F4">
              <w:rPr>
                <w:sz w:val="20"/>
                <w:szCs w:val="20"/>
              </w:rPr>
              <w:t>It may be exchanged in the following ways:</w:t>
            </w:r>
          </w:p>
          <w:p w14:paraId="331FA582" w14:textId="77777777" w:rsidR="007D3627" w:rsidRPr="007754F4" w:rsidRDefault="007D3627" w:rsidP="00F66AFB">
            <w:pPr>
              <w:rPr>
                <w:sz w:val="20"/>
                <w:szCs w:val="20"/>
              </w:rPr>
            </w:pPr>
            <w:r>
              <w:rPr>
                <w:sz w:val="20"/>
                <w:szCs w:val="20"/>
              </w:rPr>
              <w:t>1.prior to a safeguarding</w:t>
            </w:r>
            <w:r w:rsidRPr="007754F4">
              <w:rPr>
                <w:sz w:val="20"/>
                <w:szCs w:val="20"/>
              </w:rPr>
              <w:t xml:space="preserve"> meeting through secure, electronic</w:t>
            </w:r>
            <w:r w:rsidR="0035410E">
              <w:rPr>
                <w:sz w:val="20"/>
                <w:szCs w:val="20"/>
              </w:rPr>
              <w:t xml:space="preserve"> encrypted</w:t>
            </w:r>
            <w:r w:rsidRPr="007754F4">
              <w:rPr>
                <w:sz w:val="20"/>
                <w:szCs w:val="20"/>
              </w:rPr>
              <w:t xml:space="preserve"> means</w:t>
            </w:r>
            <w:r>
              <w:rPr>
                <w:sz w:val="20"/>
                <w:szCs w:val="20"/>
              </w:rPr>
              <w:t xml:space="preserve"> or secure hard copies</w:t>
            </w:r>
            <w:r w:rsidRPr="007754F4">
              <w:rPr>
                <w:sz w:val="20"/>
                <w:szCs w:val="20"/>
              </w:rPr>
              <w:t>;</w:t>
            </w:r>
          </w:p>
          <w:p w14:paraId="601D3DAC" w14:textId="77777777" w:rsidR="007D3627" w:rsidRPr="007754F4" w:rsidRDefault="007D3627" w:rsidP="00F66AFB">
            <w:pPr>
              <w:rPr>
                <w:sz w:val="20"/>
                <w:szCs w:val="20"/>
              </w:rPr>
            </w:pPr>
            <w:r>
              <w:rPr>
                <w:sz w:val="20"/>
                <w:szCs w:val="20"/>
              </w:rPr>
              <w:t xml:space="preserve">2. verbally at a safeguarding </w:t>
            </w:r>
            <w:r w:rsidRPr="007754F4">
              <w:rPr>
                <w:sz w:val="20"/>
                <w:szCs w:val="20"/>
              </w:rPr>
              <w:t xml:space="preserve"> meeting, through presentation of the information;</w:t>
            </w:r>
          </w:p>
          <w:p w14:paraId="5CD3DA55" w14:textId="77777777" w:rsidR="007D3627" w:rsidRDefault="007D3627" w:rsidP="00F66AFB">
            <w:pPr>
              <w:rPr>
                <w:sz w:val="20"/>
                <w:szCs w:val="20"/>
              </w:rPr>
            </w:pPr>
            <w:r w:rsidRPr="007754F4">
              <w:rPr>
                <w:sz w:val="20"/>
                <w:szCs w:val="20"/>
              </w:rPr>
              <w:t xml:space="preserve">3. paper copies distributed at </w:t>
            </w:r>
            <w:r>
              <w:rPr>
                <w:sz w:val="20"/>
                <w:szCs w:val="20"/>
              </w:rPr>
              <w:t xml:space="preserve">safeguarding </w:t>
            </w:r>
            <w:r w:rsidRPr="007754F4">
              <w:rPr>
                <w:sz w:val="20"/>
                <w:szCs w:val="20"/>
              </w:rPr>
              <w:t>meeting</w:t>
            </w:r>
            <w:r>
              <w:rPr>
                <w:sz w:val="20"/>
                <w:szCs w:val="20"/>
              </w:rPr>
              <w:t xml:space="preserve"> with clear guidance on subsequent security requirements e.g. all copies returned at end of meeting;</w:t>
            </w:r>
          </w:p>
          <w:p w14:paraId="466BC978" w14:textId="77777777" w:rsidR="007D3627" w:rsidRPr="007754F4" w:rsidRDefault="007D3627" w:rsidP="00F66AFB">
            <w:pPr>
              <w:rPr>
                <w:sz w:val="20"/>
                <w:szCs w:val="20"/>
              </w:rPr>
            </w:pPr>
            <w:r>
              <w:rPr>
                <w:sz w:val="20"/>
                <w:szCs w:val="20"/>
              </w:rPr>
              <w:t xml:space="preserve">NB: all shared information is clearly marked with level of security required.   </w:t>
            </w:r>
          </w:p>
        </w:tc>
        <w:tc>
          <w:tcPr>
            <w:tcW w:w="1948" w:type="dxa"/>
            <w:shd w:val="clear" w:color="auto" w:fill="auto"/>
          </w:tcPr>
          <w:p w14:paraId="301CCB39" w14:textId="69DC89C1" w:rsidR="007D3627" w:rsidRPr="007754F4" w:rsidRDefault="00786FD4" w:rsidP="00697A9F">
            <w:pPr>
              <w:rPr>
                <w:sz w:val="20"/>
                <w:szCs w:val="20"/>
              </w:rPr>
            </w:pPr>
            <w:r>
              <w:rPr>
                <w:sz w:val="20"/>
                <w:szCs w:val="20"/>
              </w:rPr>
              <w:t xml:space="preserve">All data </w:t>
            </w:r>
            <w:r w:rsidR="00697A9F">
              <w:rPr>
                <w:sz w:val="20"/>
                <w:szCs w:val="20"/>
              </w:rPr>
              <w:t xml:space="preserve">held by the Board </w:t>
            </w:r>
            <w:r>
              <w:rPr>
                <w:sz w:val="20"/>
                <w:szCs w:val="20"/>
              </w:rPr>
              <w:t xml:space="preserve">will be deleted within 3 months of the information sharing </w:t>
            </w:r>
            <w:r w:rsidR="00697A9F">
              <w:rPr>
                <w:sz w:val="20"/>
                <w:szCs w:val="20"/>
              </w:rPr>
              <w:t>purpose</w:t>
            </w:r>
            <w:r>
              <w:rPr>
                <w:sz w:val="20"/>
                <w:szCs w:val="20"/>
              </w:rPr>
              <w:t xml:space="preserve">. </w:t>
            </w:r>
            <w:r w:rsidR="00697A9F" w:rsidRPr="00697A9F">
              <w:rPr>
                <w:sz w:val="20"/>
                <w:szCs w:val="20"/>
              </w:rPr>
              <w:t>Partners will securely dispose of any shared data in accordance with documented instructions from the Board, or in accordance with their own Retention &amp; Disposal Policy, or as required by law.</w:t>
            </w:r>
            <w:r w:rsidR="00697A9F">
              <w:rPr>
                <w:sz w:val="20"/>
                <w:szCs w:val="20"/>
              </w:rPr>
              <w:t xml:space="preserve"> </w:t>
            </w:r>
            <w:r>
              <w:rPr>
                <w:sz w:val="20"/>
                <w:szCs w:val="20"/>
              </w:rPr>
              <w:t xml:space="preserve">Some </w:t>
            </w:r>
            <w:r w:rsidR="00697A9F">
              <w:rPr>
                <w:sz w:val="20"/>
                <w:szCs w:val="20"/>
              </w:rPr>
              <w:t>appropriately</w:t>
            </w:r>
            <w:r>
              <w:rPr>
                <w:sz w:val="20"/>
                <w:szCs w:val="20"/>
              </w:rPr>
              <w:t xml:space="preserve"> </w:t>
            </w:r>
            <w:r w:rsidR="00697A9F">
              <w:rPr>
                <w:sz w:val="20"/>
                <w:szCs w:val="20"/>
              </w:rPr>
              <w:t xml:space="preserve">anonymised </w:t>
            </w:r>
            <w:r>
              <w:rPr>
                <w:sz w:val="20"/>
                <w:szCs w:val="20"/>
              </w:rPr>
              <w:t xml:space="preserve">data </w:t>
            </w:r>
            <w:r w:rsidR="00697A9F">
              <w:rPr>
                <w:sz w:val="20"/>
                <w:szCs w:val="20"/>
              </w:rPr>
              <w:t xml:space="preserve">may </w:t>
            </w:r>
            <w:r>
              <w:rPr>
                <w:sz w:val="20"/>
                <w:szCs w:val="20"/>
              </w:rPr>
              <w:t>be retained for audit purposes.</w:t>
            </w:r>
          </w:p>
        </w:tc>
      </w:tr>
      <w:tr w:rsidR="007D3627" w:rsidRPr="008C4D5D" w14:paraId="41B176FD" w14:textId="77777777" w:rsidTr="005F7B82">
        <w:tc>
          <w:tcPr>
            <w:tcW w:w="2136" w:type="dxa"/>
          </w:tcPr>
          <w:p w14:paraId="1BBB0939" w14:textId="77777777" w:rsidR="007D3627" w:rsidRPr="001D1BE3" w:rsidRDefault="007D3627" w:rsidP="00F66AFB">
            <w:pPr>
              <w:rPr>
                <w:sz w:val="20"/>
                <w:szCs w:val="20"/>
              </w:rPr>
            </w:pPr>
            <w:r w:rsidRPr="001D1BE3">
              <w:rPr>
                <w:sz w:val="20"/>
                <w:szCs w:val="20"/>
              </w:rPr>
              <w:t>Details which may include name, address in relation to a concern raised by a member of the public.  Data may include information on the correspondent</w:t>
            </w:r>
          </w:p>
        </w:tc>
        <w:tc>
          <w:tcPr>
            <w:tcW w:w="1771" w:type="dxa"/>
          </w:tcPr>
          <w:p w14:paraId="715D9E9B" w14:textId="77777777" w:rsidR="007D3627" w:rsidRPr="001D1BE3" w:rsidRDefault="007D3627" w:rsidP="00F66AFB">
            <w:pPr>
              <w:rPr>
                <w:sz w:val="20"/>
                <w:szCs w:val="20"/>
              </w:rPr>
            </w:pPr>
            <w:r w:rsidRPr="001D1BE3">
              <w:rPr>
                <w:sz w:val="20"/>
                <w:szCs w:val="20"/>
              </w:rPr>
              <w:t>Organisation contacted by member of public</w:t>
            </w:r>
          </w:p>
        </w:tc>
        <w:tc>
          <w:tcPr>
            <w:tcW w:w="1772" w:type="dxa"/>
          </w:tcPr>
          <w:p w14:paraId="2F9A846A" w14:textId="77777777" w:rsidR="007D3627" w:rsidRPr="001D1BE3" w:rsidRDefault="007D3627" w:rsidP="00F66AFB">
            <w:pPr>
              <w:rPr>
                <w:sz w:val="20"/>
                <w:szCs w:val="20"/>
              </w:rPr>
            </w:pPr>
            <w:r>
              <w:rPr>
                <w:sz w:val="20"/>
                <w:szCs w:val="20"/>
              </w:rPr>
              <w:t>S</w:t>
            </w:r>
            <w:r w:rsidRPr="007754F4">
              <w:rPr>
                <w:sz w:val="20"/>
                <w:szCs w:val="20"/>
              </w:rPr>
              <w:t>afeguarding partners</w:t>
            </w:r>
            <w:r>
              <w:rPr>
                <w:sz w:val="20"/>
                <w:szCs w:val="20"/>
              </w:rPr>
              <w:t xml:space="preserve"> holding relevant information</w:t>
            </w:r>
          </w:p>
        </w:tc>
        <w:tc>
          <w:tcPr>
            <w:tcW w:w="1772" w:type="dxa"/>
          </w:tcPr>
          <w:p w14:paraId="55D6A3C2" w14:textId="77777777" w:rsidR="007D3627" w:rsidRPr="007754F4" w:rsidRDefault="007D3627" w:rsidP="00F66AFB">
            <w:pPr>
              <w:rPr>
                <w:sz w:val="20"/>
                <w:szCs w:val="20"/>
              </w:rPr>
            </w:pPr>
            <w:r>
              <w:rPr>
                <w:sz w:val="20"/>
                <w:szCs w:val="20"/>
              </w:rPr>
              <w:t>Protection of</w:t>
            </w:r>
            <w:r w:rsidRPr="007754F4">
              <w:rPr>
                <w:sz w:val="20"/>
                <w:szCs w:val="20"/>
              </w:rPr>
              <w:t xml:space="preserve"> risk to individual’s</w:t>
            </w:r>
            <w:r>
              <w:rPr>
                <w:sz w:val="20"/>
                <w:szCs w:val="20"/>
              </w:rPr>
              <w:t>’ safety and/or prevention of crime</w:t>
            </w:r>
          </w:p>
          <w:p w14:paraId="26552DBC" w14:textId="77777777" w:rsidR="007D3627" w:rsidRPr="001D1BE3" w:rsidRDefault="007D3627" w:rsidP="00F66AFB">
            <w:pPr>
              <w:rPr>
                <w:sz w:val="20"/>
                <w:szCs w:val="20"/>
              </w:rPr>
            </w:pPr>
          </w:p>
        </w:tc>
        <w:tc>
          <w:tcPr>
            <w:tcW w:w="1772" w:type="dxa"/>
          </w:tcPr>
          <w:p w14:paraId="2CC83A1F" w14:textId="77777777" w:rsidR="007D3627" w:rsidRPr="001D1BE3" w:rsidRDefault="007D3627" w:rsidP="00F66AFB">
            <w:pPr>
              <w:rPr>
                <w:sz w:val="20"/>
                <w:szCs w:val="20"/>
              </w:rPr>
            </w:pPr>
            <w:r>
              <w:rPr>
                <w:sz w:val="20"/>
                <w:szCs w:val="20"/>
              </w:rPr>
              <w:t xml:space="preserve">Organisation contacted by the member of the public </w:t>
            </w:r>
          </w:p>
        </w:tc>
        <w:tc>
          <w:tcPr>
            <w:tcW w:w="1430" w:type="dxa"/>
          </w:tcPr>
          <w:p w14:paraId="186A9347" w14:textId="77777777" w:rsidR="007D3627" w:rsidRPr="001D1BE3" w:rsidRDefault="007D3627" w:rsidP="00F66AFB">
            <w:pPr>
              <w:rPr>
                <w:sz w:val="20"/>
                <w:szCs w:val="20"/>
              </w:rPr>
            </w:pPr>
            <w:r w:rsidRPr="001D1BE3">
              <w:rPr>
                <w:sz w:val="20"/>
                <w:szCs w:val="20"/>
              </w:rPr>
              <w:t>As</w:t>
            </w:r>
            <w:r>
              <w:rPr>
                <w:sz w:val="20"/>
                <w:szCs w:val="20"/>
              </w:rPr>
              <w:t xml:space="preserve"> required</w:t>
            </w:r>
          </w:p>
        </w:tc>
        <w:tc>
          <w:tcPr>
            <w:tcW w:w="2749" w:type="dxa"/>
          </w:tcPr>
          <w:p w14:paraId="4BA0C05E" w14:textId="77777777" w:rsidR="007D3627" w:rsidRPr="001D1BE3" w:rsidRDefault="007D3627" w:rsidP="00F66AFB">
            <w:pPr>
              <w:rPr>
                <w:sz w:val="20"/>
                <w:szCs w:val="20"/>
              </w:rPr>
            </w:pPr>
            <w:r w:rsidRPr="001D1BE3">
              <w:rPr>
                <w:sz w:val="20"/>
                <w:szCs w:val="20"/>
              </w:rPr>
              <w:t>By secure email</w:t>
            </w:r>
            <w:r w:rsidR="00F66AFB">
              <w:rPr>
                <w:sz w:val="20"/>
                <w:szCs w:val="20"/>
              </w:rPr>
              <w:t xml:space="preserve"> </w:t>
            </w:r>
          </w:p>
        </w:tc>
        <w:tc>
          <w:tcPr>
            <w:tcW w:w="1948" w:type="dxa"/>
          </w:tcPr>
          <w:p w14:paraId="7100AB1D" w14:textId="54753277" w:rsidR="00786FD4" w:rsidRPr="001D1BE3" w:rsidRDefault="00697A9F" w:rsidP="00F66AFB">
            <w:pPr>
              <w:rPr>
                <w:sz w:val="20"/>
                <w:szCs w:val="20"/>
              </w:rPr>
            </w:pPr>
            <w:r w:rsidRPr="00697A9F">
              <w:rPr>
                <w:sz w:val="20"/>
                <w:szCs w:val="20"/>
              </w:rPr>
              <w:t>All data held by the Board will be deleted within 3 months of the information sharing exercise. Partners will securely dispose of any shared data in accordance with documented instructions from the Board, or in accordance with their own Retention &amp; Disposal Policy, or as required by law. Some appropriately anonymised data may be retained for audit purposes.</w:t>
            </w:r>
          </w:p>
        </w:tc>
      </w:tr>
      <w:tr w:rsidR="005F7B82" w:rsidRPr="008C4D5D" w14:paraId="52ADAB18" w14:textId="77777777" w:rsidTr="005F7B82">
        <w:tc>
          <w:tcPr>
            <w:tcW w:w="2136" w:type="dxa"/>
          </w:tcPr>
          <w:p w14:paraId="502EA0B3" w14:textId="77777777" w:rsidR="005F7B82" w:rsidRPr="001D1BE3" w:rsidRDefault="005F7B82" w:rsidP="005F7B82">
            <w:pPr>
              <w:rPr>
                <w:sz w:val="20"/>
                <w:szCs w:val="20"/>
              </w:rPr>
            </w:pPr>
            <w:r>
              <w:rPr>
                <w:sz w:val="20"/>
                <w:szCs w:val="20"/>
              </w:rPr>
              <w:t>Limited personal identifiable data to enable cross referencing of records across agencies. Inclusion of relevant case information for the theme of the audit being completed</w:t>
            </w:r>
          </w:p>
        </w:tc>
        <w:tc>
          <w:tcPr>
            <w:tcW w:w="1771" w:type="dxa"/>
          </w:tcPr>
          <w:p w14:paraId="27D7D63C" w14:textId="77777777" w:rsidR="005F7B82" w:rsidRPr="001D1BE3" w:rsidRDefault="005F7B82" w:rsidP="005F7B82">
            <w:pPr>
              <w:rPr>
                <w:sz w:val="20"/>
                <w:szCs w:val="20"/>
              </w:rPr>
            </w:pPr>
            <w:r>
              <w:rPr>
                <w:sz w:val="20"/>
                <w:szCs w:val="20"/>
              </w:rPr>
              <w:t>Safeguarding organisation who is the co-ordinator of the Audit (Swindon Safeguarding Partnership hosted by SBC)</w:t>
            </w:r>
          </w:p>
        </w:tc>
        <w:tc>
          <w:tcPr>
            <w:tcW w:w="1772" w:type="dxa"/>
          </w:tcPr>
          <w:p w14:paraId="1E428228" w14:textId="77777777" w:rsidR="005F7B82" w:rsidRDefault="005F7B82" w:rsidP="005F7B82">
            <w:pPr>
              <w:rPr>
                <w:sz w:val="20"/>
                <w:szCs w:val="20"/>
              </w:rPr>
            </w:pPr>
            <w:r>
              <w:rPr>
                <w:sz w:val="20"/>
                <w:szCs w:val="20"/>
              </w:rPr>
              <w:t>S</w:t>
            </w:r>
            <w:r w:rsidRPr="007754F4">
              <w:rPr>
                <w:sz w:val="20"/>
                <w:szCs w:val="20"/>
              </w:rPr>
              <w:t>afeguarding partners</w:t>
            </w:r>
            <w:r>
              <w:rPr>
                <w:sz w:val="20"/>
                <w:szCs w:val="20"/>
              </w:rPr>
              <w:t xml:space="preserve"> holding relevant information</w:t>
            </w:r>
          </w:p>
        </w:tc>
        <w:tc>
          <w:tcPr>
            <w:tcW w:w="1772" w:type="dxa"/>
          </w:tcPr>
          <w:p w14:paraId="78880182" w14:textId="77777777" w:rsidR="005F7B82" w:rsidRDefault="005F7B82" w:rsidP="005F7B82">
            <w:pPr>
              <w:rPr>
                <w:sz w:val="20"/>
                <w:szCs w:val="20"/>
              </w:rPr>
            </w:pPr>
            <w:r>
              <w:rPr>
                <w:sz w:val="20"/>
                <w:szCs w:val="20"/>
              </w:rPr>
              <w:t>Multi Agency Themed Audits (E.g. Neglect)</w:t>
            </w:r>
          </w:p>
        </w:tc>
        <w:tc>
          <w:tcPr>
            <w:tcW w:w="1772" w:type="dxa"/>
          </w:tcPr>
          <w:p w14:paraId="14AED549" w14:textId="77777777" w:rsidR="005F7B82" w:rsidRDefault="005F7B82" w:rsidP="005F7B82">
            <w:pPr>
              <w:rPr>
                <w:sz w:val="20"/>
                <w:szCs w:val="20"/>
              </w:rPr>
            </w:pPr>
            <w:r>
              <w:rPr>
                <w:sz w:val="20"/>
                <w:szCs w:val="20"/>
              </w:rPr>
              <w:t>Swindon Safeguarding Partnership hosted by SBC)</w:t>
            </w:r>
          </w:p>
        </w:tc>
        <w:tc>
          <w:tcPr>
            <w:tcW w:w="1430" w:type="dxa"/>
          </w:tcPr>
          <w:p w14:paraId="12390B24" w14:textId="77777777" w:rsidR="005F7B82" w:rsidRPr="001D1BE3" w:rsidRDefault="005F7B82" w:rsidP="005F7B82">
            <w:pPr>
              <w:rPr>
                <w:sz w:val="20"/>
                <w:szCs w:val="20"/>
              </w:rPr>
            </w:pPr>
            <w:r>
              <w:rPr>
                <w:sz w:val="20"/>
                <w:szCs w:val="20"/>
              </w:rPr>
              <w:t>As required</w:t>
            </w:r>
          </w:p>
        </w:tc>
        <w:tc>
          <w:tcPr>
            <w:tcW w:w="2749" w:type="dxa"/>
          </w:tcPr>
          <w:p w14:paraId="316D31B4" w14:textId="77777777" w:rsidR="005F7B82" w:rsidRPr="001D370A" w:rsidRDefault="005F7B82" w:rsidP="005F7B82">
            <w:pPr>
              <w:rPr>
                <w:sz w:val="20"/>
                <w:szCs w:val="20"/>
              </w:rPr>
            </w:pPr>
            <w:r w:rsidRPr="001D370A">
              <w:rPr>
                <w:sz w:val="20"/>
                <w:szCs w:val="20"/>
              </w:rPr>
              <w:t>It may be exchanged in the following ways:</w:t>
            </w:r>
          </w:p>
          <w:p w14:paraId="4518A720" w14:textId="77777777" w:rsidR="005F7B82" w:rsidRPr="001D370A" w:rsidRDefault="005F7B82" w:rsidP="005F7B82">
            <w:pPr>
              <w:rPr>
                <w:sz w:val="20"/>
                <w:szCs w:val="20"/>
              </w:rPr>
            </w:pPr>
            <w:r w:rsidRPr="001D370A">
              <w:rPr>
                <w:sz w:val="20"/>
                <w:szCs w:val="20"/>
              </w:rPr>
              <w:t>1.prior to a safeguarding meeting through secure, electronic means or secure hard copies;</w:t>
            </w:r>
          </w:p>
          <w:p w14:paraId="5DD03D35" w14:textId="77777777" w:rsidR="005F7B82" w:rsidRPr="001D370A" w:rsidRDefault="005F7B82" w:rsidP="005F7B82">
            <w:pPr>
              <w:rPr>
                <w:sz w:val="20"/>
                <w:szCs w:val="20"/>
              </w:rPr>
            </w:pPr>
            <w:r w:rsidRPr="001D370A">
              <w:rPr>
                <w:sz w:val="20"/>
                <w:szCs w:val="20"/>
              </w:rPr>
              <w:t>2. verbally at a safeguarding  meeting, through presentation of the information;</w:t>
            </w:r>
          </w:p>
          <w:p w14:paraId="18C8F824" w14:textId="77777777" w:rsidR="005F7B82" w:rsidRPr="001D370A" w:rsidRDefault="005F7B82" w:rsidP="005F7B82">
            <w:pPr>
              <w:rPr>
                <w:sz w:val="20"/>
                <w:szCs w:val="20"/>
              </w:rPr>
            </w:pPr>
            <w:r w:rsidRPr="001D370A">
              <w:rPr>
                <w:sz w:val="20"/>
                <w:szCs w:val="20"/>
              </w:rPr>
              <w:t>3. paper copies distributed at safeguarding meeting with clear guidance on subsequent security requirements e.g. all copies returned at end of meeting;</w:t>
            </w:r>
          </w:p>
          <w:p w14:paraId="70E44768" w14:textId="77777777" w:rsidR="005F7B82" w:rsidRPr="001D1BE3" w:rsidRDefault="005F7B82" w:rsidP="005F7B82">
            <w:pPr>
              <w:rPr>
                <w:sz w:val="20"/>
                <w:szCs w:val="20"/>
              </w:rPr>
            </w:pPr>
            <w:r w:rsidRPr="001D370A">
              <w:rPr>
                <w:sz w:val="20"/>
                <w:szCs w:val="20"/>
              </w:rPr>
              <w:t xml:space="preserve">NB: all shared information is clearly marked with level of security required.   </w:t>
            </w:r>
          </w:p>
        </w:tc>
        <w:tc>
          <w:tcPr>
            <w:tcW w:w="1948" w:type="dxa"/>
          </w:tcPr>
          <w:p w14:paraId="009441D1" w14:textId="2F1DDF5D" w:rsidR="005F7B82" w:rsidRDefault="005F7B82" w:rsidP="005F7B82">
            <w:pPr>
              <w:rPr>
                <w:sz w:val="20"/>
                <w:szCs w:val="20"/>
              </w:rPr>
            </w:pPr>
            <w:r w:rsidRPr="00697A9F">
              <w:rPr>
                <w:sz w:val="20"/>
                <w:szCs w:val="20"/>
              </w:rPr>
              <w:t>All data held by the Board will be deleted within 3 months of the information sharing exercise. Partners will securely dispose of any shared data in accordance with documented instructions from the Board, or in accordance with their own Retention &amp; Disposal Policy, or as required by law. Some appropriately anonymised data may be retained for audit purposes.</w:t>
            </w:r>
          </w:p>
        </w:tc>
      </w:tr>
    </w:tbl>
    <w:p w14:paraId="6B898C16" w14:textId="77777777" w:rsidR="007D3627" w:rsidRDefault="007D3627"/>
    <w:p w14:paraId="16D02187" w14:textId="77777777" w:rsidR="00F66AFB" w:rsidRPr="008C4D5D" w:rsidRDefault="00F66AFB" w:rsidP="00F66AFB">
      <w:pPr>
        <w:rPr>
          <w:rFonts w:cs="Times New Roman"/>
          <w:szCs w:val="24"/>
        </w:rPr>
      </w:pPr>
      <w:r w:rsidRPr="008C4D5D">
        <w:rPr>
          <w:rFonts w:cs="Times New Roman"/>
          <w:szCs w:val="24"/>
        </w:rPr>
        <w:t xml:space="preserve">If any further data is required over and above that included in this Data Exchange Agreement, contact should be made with the Data Protection Officer or Information </w:t>
      </w:r>
      <w:r>
        <w:rPr>
          <w:rFonts w:cs="Times New Roman"/>
          <w:szCs w:val="24"/>
        </w:rPr>
        <w:t>G</w:t>
      </w:r>
      <w:r w:rsidRPr="008C4D5D">
        <w:rPr>
          <w:rFonts w:cs="Times New Roman"/>
          <w:szCs w:val="24"/>
        </w:rPr>
        <w:t>overnance Officer of the sending organisation prior to the release of any information.</w:t>
      </w:r>
    </w:p>
    <w:p w14:paraId="49A3037F" w14:textId="77777777" w:rsidR="007D3627" w:rsidRDefault="007D3627"/>
    <w:p w14:paraId="0DC9F59B" w14:textId="77777777" w:rsidR="007D3627" w:rsidRDefault="007D3627"/>
    <w:p w14:paraId="17E00651" w14:textId="77777777" w:rsidR="007D3627" w:rsidRDefault="007D3627"/>
    <w:p w14:paraId="085EFE16" w14:textId="77777777" w:rsidR="007D3627" w:rsidRDefault="007D3627"/>
    <w:p w14:paraId="3F464F5C" w14:textId="77777777" w:rsidR="007D3627" w:rsidRDefault="007D3627"/>
    <w:p w14:paraId="075F4D33" w14:textId="77777777" w:rsidR="007D3627" w:rsidRDefault="007D3627"/>
    <w:p w14:paraId="6E2149A8" w14:textId="77777777" w:rsidR="007D3627" w:rsidRDefault="007D3627"/>
    <w:p w14:paraId="0E13B1B6" w14:textId="77777777" w:rsidR="00CD0240" w:rsidRDefault="00CD0240"/>
    <w:p w14:paraId="24955A60" w14:textId="77777777" w:rsidR="00CD0240" w:rsidRDefault="00CD0240"/>
    <w:p w14:paraId="10B8E4C0" w14:textId="77777777" w:rsidR="00CD0240" w:rsidRDefault="00CD0240"/>
    <w:p w14:paraId="202C655B" w14:textId="77777777" w:rsidR="00CD0240" w:rsidRDefault="00CD0240"/>
    <w:sectPr w:rsidR="00CD0240" w:rsidSect="00F66AFB">
      <w:headerReference w:type="default" r:id="rId14"/>
      <w:pgSz w:w="16840" w:h="11910" w:orient="landscape"/>
      <w:pgMar w:top="1321" w:right="278" w:bottom="568" w:left="1202" w:header="27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0F4F" w14:textId="77777777" w:rsidR="0097619E" w:rsidRDefault="0097619E">
      <w:r>
        <w:separator/>
      </w:r>
    </w:p>
  </w:endnote>
  <w:endnote w:type="continuationSeparator" w:id="0">
    <w:p w14:paraId="62F97A39" w14:textId="77777777" w:rsidR="0097619E" w:rsidRDefault="009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DB3F" w14:textId="77777777" w:rsidR="0097619E" w:rsidRDefault="0097619E">
      <w:r>
        <w:separator/>
      </w:r>
    </w:p>
  </w:footnote>
  <w:footnote w:type="continuationSeparator" w:id="0">
    <w:p w14:paraId="4992C020" w14:textId="77777777" w:rsidR="0097619E" w:rsidRDefault="0097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2613" w14:textId="33B068ED" w:rsidR="0097619E" w:rsidRDefault="0097619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23CA" w14:textId="77777777" w:rsidR="0097619E" w:rsidRDefault="0097619E">
    <w:pPr>
      <w:pStyle w:val="Header"/>
      <w:rPr>
        <w:i/>
        <w:sz w:val="20"/>
        <w:szCs w:val="20"/>
      </w:rPr>
    </w:pPr>
    <w:r>
      <w:rPr>
        <w:i/>
        <w:sz w:val="20"/>
        <w:szCs w:val="20"/>
      </w:rPr>
      <w:tab/>
      <w:t xml:space="preserve">  </w:t>
    </w:r>
  </w:p>
  <w:p w14:paraId="094EA945" w14:textId="77777777" w:rsidR="0097619E" w:rsidRPr="008B7F2C" w:rsidRDefault="0097619E">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5B6"/>
    <w:multiLevelType w:val="hybridMultilevel"/>
    <w:tmpl w:val="7D0A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A2E19"/>
    <w:multiLevelType w:val="hybridMultilevel"/>
    <w:tmpl w:val="723C09BA"/>
    <w:lvl w:ilvl="0" w:tplc="979A92BC">
      <w:start w:val="1"/>
      <w:numFmt w:val="lowerRoman"/>
      <w:lvlText w:val="(%1)"/>
      <w:lvlJc w:val="left"/>
      <w:pPr>
        <w:ind w:left="293" w:hanging="186"/>
      </w:pPr>
      <w:rPr>
        <w:rFonts w:ascii="Calibri" w:eastAsia="Calibri" w:hAnsi="Calibri" w:cs="Calibri" w:hint="default"/>
        <w:spacing w:val="-1"/>
        <w:w w:val="100"/>
        <w:sz w:val="20"/>
        <w:szCs w:val="20"/>
        <w:lang w:val="en-GB" w:eastAsia="en-GB" w:bidi="en-GB"/>
      </w:rPr>
    </w:lvl>
    <w:lvl w:ilvl="1" w:tplc="9B08EED2">
      <w:numFmt w:val="bullet"/>
      <w:lvlText w:val="•"/>
      <w:lvlJc w:val="left"/>
      <w:pPr>
        <w:ind w:left="1170" w:hanging="186"/>
      </w:pPr>
      <w:rPr>
        <w:rFonts w:hint="default"/>
        <w:lang w:val="en-GB" w:eastAsia="en-GB" w:bidi="en-GB"/>
      </w:rPr>
    </w:lvl>
    <w:lvl w:ilvl="2" w:tplc="7DAA5DA0">
      <w:numFmt w:val="bullet"/>
      <w:lvlText w:val="•"/>
      <w:lvlJc w:val="left"/>
      <w:pPr>
        <w:ind w:left="2041" w:hanging="186"/>
      </w:pPr>
      <w:rPr>
        <w:rFonts w:hint="default"/>
        <w:lang w:val="en-GB" w:eastAsia="en-GB" w:bidi="en-GB"/>
      </w:rPr>
    </w:lvl>
    <w:lvl w:ilvl="3" w:tplc="4EF800DC">
      <w:numFmt w:val="bullet"/>
      <w:lvlText w:val="•"/>
      <w:lvlJc w:val="left"/>
      <w:pPr>
        <w:ind w:left="2912" w:hanging="186"/>
      </w:pPr>
      <w:rPr>
        <w:rFonts w:hint="default"/>
        <w:lang w:val="en-GB" w:eastAsia="en-GB" w:bidi="en-GB"/>
      </w:rPr>
    </w:lvl>
    <w:lvl w:ilvl="4" w:tplc="41F01CF4">
      <w:numFmt w:val="bullet"/>
      <w:lvlText w:val="•"/>
      <w:lvlJc w:val="left"/>
      <w:pPr>
        <w:ind w:left="3783" w:hanging="186"/>
      </w:pPr>
      <w:rPr>
        <w:rFonts w:hint="default"/>
        <w:lang w:val="en-GB" w:eastAsia="en-GB" w:bidi="en-GB"/>
      </w:rPr>
    </w:lvl>
    <w:lvl w:ilvl="5" w:tplc="44889CEE">
      <w:numFmt w:val="bullet"/>
      <w:lvlText w:val="•"/>
      <w:lvlJc w:val="left"/>
      <w:pPr>
        <w:ind w:left="4654" w:hanging="186"/>
      </w:pPr>
      <w:rPr>
        <w:rFonts w:hint="default"/>
        <w:lang w:val="en-GB" w:eastAsia="en-GB" w:bidi="en-GB"/>
      </w:rPr>
    </w:lvl>
    <w:lvl w:ilvl="6" w:tplc="EE446EE2">
      <w:numFmt w:val="bullet"/>
      <w:lvlText w:val="•"/>
      <w:lvlJc w:val="left"/>
      <w:pPr>
        <w:ind w:left="5524" w:hanging="186"/>
      </w:pPr>
      <w:rPr>
        <w:rFonts w:hint="default"/>
        <w:lang w:val="en-GB" w:eastAsia="en-GB" w:bidi="en-GB"/>
      </w:rPr>
    </w:lvl>
    <w:lvl w:ilvl="7" w:tplc="678A73EE">
      <w:numFmt w:val="bullet"/>
      <w:lvlText w:val="•"/>
      <w:lvlJc w:val="left"/>
      <w:pPr>
        <w:ind w:left="6395" w:hanging="186"/>
      </w:pPr>
      <w:rPr>
        <w:rFonts w:hint="default"/>
        <w:lang w:val="en-GB" w:eastAsia="en-GB" w:bidi="en-GB"/>
      </w:rPr>
    </w:lvl>
    <w:lvl w:ilvl="8" w:tplc="E690BDB8">
      <w:numFmt w:val="bullet"/>
      <w:lvlText w:val="•"/>
      <w:lvlJc w:val="left"/>
      <w:pPr>
        <w:ind w:left="7266" w:hanging="186"/>
      </w:pPr>
      <w:rPr>
        <w:rFonts w:hint="default"/>
        <w:lang w:val="en-GB" w:eastAsia="en-GB" w:bidi="en-GB"/>
      </w:rPr>
    </w:lvl>
  </w:abstractNum>
  <w:abstractNum w:abstractNumId="2" w15:restartNumberingAfterBreak="0">
    <w:nsid w:val="20EF39CF"/>
    <w:multiLevelType w:val="hybridMultilevel"/>
    <w:tmpl w:val="F758701A"/>
    <w:lvl w:ilvl="0" w:tplc="273A25E0">
      <w:start w:val="1"/>
      <w:numFmt w:val="lowerLetter"/>
      <w:lvlText w:val="%1)"/>
      <w:lvlJc w:val="left"/>
      <w:pPr>
        <w:ind w:left="918" w:hanging="812"/>
      </w:pPr>
      <w:rPr>
        <w:rFonts w:ascii="Calibri" w:eastAsia="Calibri" w:hAnsi="Calibri" w:cs="Calibri" w:hint="default"/>
        <w:spacing w:val="-1"/>
        <w:w w:val="100"/>
        <w:sz w:val="22"/>
        <w:szCs w:val="22"/>
        <w:lang w:val="en-GB" w:eastAsia="en-GB" w:bidi="en-GB"/>
      </w:rPr>
    </w:lvl>
    <w:lvl w:ilvl="1" w:tplc="679EABDE">
      <w:numFmt w:val="bullet"/>
      <w:lvlText w:val="•"/>
      <w:lvlJc w:val="left"/>
      <w:pPr>
        <w:ind w:left="1728" w:hanging="812"/>
      </w:pPr>
      <w:rPr>
        <w:rFonts w:hint="default"/>
        <w:lang w:val="en-GB" w:eastAsia="en-GB" w:bidi="en-GB"/>
      </w:rPr>
    </w:lvl>
    <w:lvl w:ilvl="2" w:tplc="150264A8">
      <w:numFmt w:val="bullet"/>
      <w:lvlText w:val="•"/>
      <w:lvlJc w:val="left"/>
      <w:pPr>
        <w:ind w:left="2537" w:hanging="812"/>
      </w:pPr>
      <w:rPr>
        <w:rFonts w:hint="default"/>
        <w:lang w:val="en-GB" w:eastAsia="en-GB" w:bidi="en-GB"/>
      </w:rPr>
    </w:lvl>
    <w:lvl w:ilvl="3" w:tplc="E72E6D36">
      <w:numFmt w:val="bullet"/>
      <w:lvlText w:val="•"/>
      <w:lvlJc w:val="left"/>
      <w:pPr>
        <w:ind w:left="3346" w:hanging="812"/>
      </w:pPr>
      <w:rPr>
        <w:rFonts w:hint="default"/>
        <w:lang w:val="en-GB" w:eastAsia="en-GB" w:bidi="en-GB"/>
      </w:rPr>
    </w:lvl>
    <w:lvl w:ilvl="4" w:tplc="19C88072">
      <w:numFmt w:val="bullet"/>
      <w:lvlText w:val="•"/>
      <w:lvlJc w:val="left"/>
      <w:pPr>
        <w:ind w:left="4155" w:hanging="812"/>
      </w:pPr>
      <w:rPr>
        <w:rFonts w:hint="default"/>
        <w:lang w:val="en-GB" w:eastAsia="en-GB" w:bidi="en-GB"/>
      </w:rPr>
    </w:lvl>
    <w:lvl w:ilvl="5" w:tplc="23248A90">
      <w:numFmt w:val="bullet"/>
      <w:lvlText w:val="•"/>
      <w:lvlJc w:val="left"/>
      <w:pPr>
        <w:ind w:left="4964" w:hanging="812"/>
      </w:pPr>
      <w:rPr>
        <w:rFonts w:hint="default"/>
        <w:lang w:val="en-GB" w:eastAsia="en-GB" w:bidi="en-GB"/>
      </w:rPr>
    </w:lvl>
    <w:lvl w:ilvl="6" w:tplc="528422CA">
      <w:numFmt w:val="bullet"/>
      <w:lvlText w:val="•"/>
      <w:lvlJc w:val="left"/>
      <w:pPr>
        <w:ind w:left="5772" w:hanging="812"/>
      </w:pPr>
      <w:rPr>
        <w:rFonts w:hint="default"/>
        <w:lang w:val="en-GB" w:eastAsia="en-GB" w:bidi="en-GB"/>
      </w:rPr>
    </w:lvl>
    <w:lvl w:ilvl="7" w:tplc="2530EA94">
      <w:numFmt w:val="bullet"/>
      <w:lvlText w:val="•"/>
      <w:lvlJc w:val="left"/>
      <w:pPr>
        <w:ind w:left="6581" w:hanging="812"/>
      </w:pPr>
      <w:rPr>
        <w:rFonts w:hint="default"/>
        <w:lang w:val="en-GB" w:eastAsia="en-GB" w:bidi="en-GB"/>
      </w:rPr>
    </w:lvl>
    <w:lvl w:ilvl="8" w:tplc="F400244E">
      <w:numFmt w:val="bullet"/>
      <w:lvlText w:val="•"/>
      <w:lvlJc w:val="left"/>
      <w:pPr>
        <w:ind w:left="7390" w:hanging="812"/>
      </w:pPr>
      <w:rPr>
        <w:rFonts w:hint="default"/>
        <w:lang w:val="en-GB" w:eastAsia="en-GB" w:bidi="en-GB"/>
      </w:rPr>
    </w:lvl>
  </w:abstractNum>
  <w:abstractNum w:abstractNumId="3" w15:restartNumberingAfterBreak="0">
    <w:nsid w:val="227D5220"/>
    <w:multiLevelType w:val="hybridMultilevel"/>
    <w:tmpl w:val="CE02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20A79"/>
    <w:multiLevelType w:val="hybridMultilevel"/>
    <w:tmpl w:val="F7DAF31C"/>
    <w:lvl w:ilvl="0" w:tplc="2B4A20D0">
      <w:start w:val="1"/>
      <w:numFmt w:val="decimal"/>
      <w:lvlText w:val="%1."/>
      <w:lvlJc w:val="left"/>
      <w:pPr>
        <w:ind w:left="580" w:hanging="360"/>
      </w:pPr>
      <w:rPr>
        <w:rFonts w:ascii="Calibri" w:eastAsia="Calibri" w:hAnsi="Calibri" w:cs="Calibri" w:hint="default"/>
        <w:b/>
        <w:bCs/>
        <w:w w:val="100"/>
        <w:sz w:val="22"/>
        <w:szCs w:val="22"/>
        <w:lang w:val="en-GB" w:eastAsia="en-GB" w:bidi="en-GB"/>
      </w:rPr>
    </w:lvl>
    <w:lvl w:ilvl="1" w:tplc="4C76E0DA">
      <w:numFmt w:val="bullet"/>
      <w:lvlText w:val="•"/>
      <w:lvlJc w:val="left"/>
      <w:pPr>
        <w:ind w:left="1458" w:hanging="360"/>
      </w:pPr>
      <w:rPr>
        <w:rFonts w:hint="default"/>
        <w:lang w:val="en-GB" w:eastAsia="en-GB" w:bidi="en-GB"/>
      </w:rPr>
    </w:lvl>
    <w:lvl w:ilvl="2" w:tplc="8678392A">
      <w:numFmt w:val="bullet"/>
      <w:lvlText w:val="•"/>
      <w:lvlJc w:val="left"/>
      <w:pPr>
        <w:ind w:left="2337" w:hanging="360"/>
      </w:pPr>
      <w:rPr>
        <w:rFonts w:hint="default"/>
        <w:lang w:val="en-GB" w:eastAsia="en-GB" w:bidi="en-GB"/>
      </w:rPr>
    </w:lvl>
    <w:lvl w:ilvl="3" w:tplc="5DB08F58">
      <w:numFmt w:val="bullet"/>
      <w:lvlText w:val="•"/>
      <w:lvlJc w:val="left"/>
      <w:pPr>
        <w:ind w:left="3215" w:hanging="360"/>
      </w:pPr>
      <w:rPr>
        <w:rFonts w:hint="default"/>
        <w:lang w:val="en-GB" w:eastAsia="en-GB" w:bidi="en-GB"/>
      </w:rPr>
    </w:lvl>
    <w:lvl w:ilvl="4" w:tplc="CB6EBACC">
      <w:numFmt w:val="bullet"/>
      <w:lvlText w:val="•"/>
      <w:lvlJc w:val="left"/>
      <w:pPr>
        <w:ind w:left="4094" w:hanging="360"/>
      </w:pPr>
      <w:rPr>
        <w:rFonts w:hint="default"/>
        <w:lang w:val="en-GB" w:eastAsia="en-GB" w:bidi="en-GB"/>
      </w:rPr>
    </w:lvl>
    <w:lvl w:ilvl="5" w:tplc="B70250CC">
      <w:numFmt w:val="bullet"/>
      <w:lvlText w:val="•"/>
      <w:lvlJc w:val="left"/>
      <w:pPr>
        <w:ind w:left="4973" w:hanging="360"/>
      </w:pPr>
      <w:rPr>
        <w:rFonts w:hint="default"/>
        <w:lang w:val="en-GB" w:eastAsia="en-GB" w:bidi="en-GB"/>
      </w:rPr>
    </w:lvl>
    <w:lvl w:ilvl="6" w:tplc="FE7CA552">
      <w:numFmt w:val="bullet"/>
      <w:lvlText w:val="•"/>
      <w:lvlJc w:val="left"/>
      <w:pPr>
        <w:ind w:left="5851" w:hanging="360"/>
      </w:pPr>
      <w:rPr>
        <w:rFonts w:hint="default"/>
        <w:lang w:val="en-GB" w:eastAsia="en-GB" w:bidi="en-GB"/>
      </w:rPr>
    </w:lvl>
    <w:lvl w:ilvl="7" w:tplc="E43A4498">
      <w:numFmt w:val="bullet"/>
      <w:lvlText w:val="•"/>
      <w:lvlJc w:val="left"/>
      <w:pPr>
        <w:ind w:left="6730" w:hanging="360"/>
      </w:pPr>
      <w:rPr>
        <w:rFonts w:hint="default"/>
        <w:lang w:val="en-GB" w:eastAsia="en-GB" w:bidi="en-GB"/>
      </w:rPr>
    </w:lvl>
    <w:lvl w:ilvl="8" w:tplc="09BE19D8">
      <w:numFmt w:val="bullet"/>
      <w:lvlText w:val="•"/>
      <w:lvlJc w:val="left"/>
      <w:pPr>
        <w:ind w:left="7609" w:hanging="360"/>
      </w:pPr>
      <w:rPr>
        <w:rFonts w:hint="default"/>
        <w:lang w:val="en-GB" w:eastAsia="en-GB" w:bidi="en-GB"/>
      </w:rPr>
    </w:lvl>
  </w:abstractNum>
  <w:abstractNum w:abstractNumId="5" w15:restartNumberingAfterBreak="0">
    <w:nsid w:val="2EFA60E1"/>
    <w:multiLevelType w:val="hybridMultilevel"/>
    <w:tmpl w:val="DADE0526"/>
    <w:lvl w:ilvl="0" w:tplc="FC887FF0">
      <w:start w:val="6"/>
      <w:numFmt w:val="lowerLetter"/>
      <w:lvlText w:val="%1)"/>
      <w:lvlJc w:val="left"/>
      <w:pPr>
        <w:ind w:left="918" w:hanging="812"/>
      </w:pPr>
      <w:rPr>
        <w:rFonts w:ascii="Calibri" w:eastAsia="Calibri" w:hAnsi="Calibri" w:cs="Calibri" w:hint="default"/>
        <w:spacing w:val="-1"/>
        <w:w w:val="100"/>
        <w:sz w:val="22"/>
        <w:szCs w:val="22"/>
        <w:lang w:val="en-GB" w:eastAsia="en-GB" w:bidi="en-GB"/>
      </w:rPr>
    </w:lvl>
    <w:lvl w:ilvl="1" w:tplc="7BDE9116">
      <w:numFmt w:val="bullet"/>
      <w:lvlText w:val="•"/>
      <w:lvlJc w:val="left"/>
      <w:pPr>
        <w:ind w:left="1728" w:hanging="812"/>
      </w:pPr>
      <w:rPr>
        <w:rFonts w:hint="default"/>
        <w:lang w:val="en-GB" w:eastAsia="en-GB" w:bidi="en-GB"/>
      </w:rPr>
    </w:lvl>
    <w:lvl w:ilvl="2" w:tplc="8A1A8676">
      <w:numFmt w:val="bullet"/>
      <w:lvlText w:val="•"/>
      <w:lvlJc w:val="left"/>
      <w:pPr>
        <w:ind w:left="2537" w:hanging="812"/>
      </w:pPr>
      <w:rPr>
        <w:rFonts w:hint="default"/>
        <w:lang w:val="en-GB" w:eastAsia="en-GB" w:bidi="en-GB"/>
      </w:rPr>
    </w:lvl>
    <w:lvl w:ilvl="3" w:tplc="E7962B0C">
      <w:numFmt w:val="bullet"/>
      <w:lvlText w:val="•"/>
      <w:lvlJc w:val="left"/>
      <w:pPr>
        <w:ind w:left="3346" w:hanging="812"/>
      </w:pPr>
      <w:rPr>
        <w:rFonts w:hint="default"/>
        <w:lang w:val="en-GB" w:eastAsia="en-GB" w:bidi="en-GB"/>
      </w:rPr>
    </w:lvl>
    <w:lvl w:ilvl="4" w:tplc="F82EAA9C">
      <w:numFmt w:val="bullet"/>
      <w:lvlText w:val="•"/>
      <w:lvlJc w:val="left"/>
      <w:pPr>
        <w:ind w:left="4155" w:hanging="812"/>
      </w:pPr>
      <w:rPr>
        <w:rFonts w:hint="default"/>
        <w:lang w:val="en-GB" w:eastAsia="en-GB" w:bidi="en-GB"/>
      </w:rPr>
    </w:lvl>
    <w:lvl w:ilvl="5" w:tplc="9B823F9E">
      <w:numFmt w:val="bullet"/>
      <w:lvlText w:val="•"/>
      <w:lvlJc w:val="left"/>
      <w:pPr>
        <w:ind w:left="4964" w:hanging="812"/>
      </w:pPr>
      <w:rPr>
        <w:rFonts w:hint="default"/>
        <w:lang w:val="en-GB" w:eastAsia="en-GB" w:bidi="en-GB"/>
      </w:rPr>
    </w:lvl>
    <w:lvl w:ilvl="6" w:tplc="FF0AD972">
      <w:numFmt w:val="bullet"/>
      <w:lvlText w:val="•"/>
      <w:lvlJc w:val="left"/>
      <w:pPr>
        <w:ind w:left="5772" w:hanging="812"/>
      </w:pPr>
      <w:rPr>
        <w:rFonts w:hint="default"/>
        <w:lang w:val="en-GB" w:eastAsia="en-GB" w:bidi="en-GB"/>
      </w:rPr>
    </w:lvl>
    <w:lvl w:ilvl="7" w:tplc="8EEEAEA6">
      <w:numFmt w:val="bullet"/>
      <w:lvlText w:val="•"/>
      <w:lvlJc w:val="left"/>
      <w:pPr>
        <w:ind w:left="6581" w:hanging="812"/>
      </w:pPr>
      <w:rPr>
        <w:rFonts w:hint="default"/>
        <w:lang w:val="en-GB" w:eastAsia="en-GB" w:bidi="en-GB"/>
      </w:rPr>
    </w:lvl>
    <w:lvl w:ilvl="8" w:tplc="B4B4FAC2">
      <w:numFmt w:val="bullet"/>
      <w:lvlText w:val="•"/>
      <w:lvlJc w:val="left"/>
      <w:pPr>
        <w:ind w:left="7390" w:hanging="812"/>
      </w:pPr>
      <w:rPr>
        <w:rFonts w:hint="default"/>
        <w:lang w:val="en-GB" w:eastAsia="en-GB" w:bidi="en-GB"/>
      </w:rPr>
    </w:lvl>
  </w:abstractNum>
  <w:abstractNum w:abstractNumId="6" w15:restartNumberingAfterBreak="0">
    <w:nsid w:val="32F77868"/>
    <w:multiLevelType w:val="hybridMultilevel"/>
    <w:tmpl w:val="E390892E"/>
    <w:lvl w:ilvl="0" w:tplc="540A86E0">
      <w:start w:val="1"/>
      <w:numFmt w:val="lowerRoman"/>
      <w:lvlText w:val="(%1)"/>
      <w:lvlJc w:val="left"/>
      <w:pPr>
        <w:ind w:left="387" w:hanging="236"/>
      </w:pPr>
      <w:rPr>
        <w:rFonts w:ascii="Calibri" w:eastAsia="Calibri" w:hAnsi="Calibri" w:cs="Calibri" w:hint="default"/>
        <w:spacing w:val="-1"/>
        <w:w w:val="100"/>
        <w:sz w:val="22"/>
        <w:szCs w:val="22"/>
        <w:lang w:val="en-GB" w:eastAsia="en-GB" w:bidi="en-GB"/>
      </w:rPr>
    </w:lvl>
    <w:lvl w:ilvl="1" w:tplc="AEA44A68">
      <w:numFmt w:val="bullet"/>
      <w:lvlText w:val="•"/>
      <w:lvlJc w:val="left"/>
      <w:pPr>
        <w:ind w:left="1250" w:hanging="236"/>
      </w:pPr>
      <w:rPr>
        <w:rFonts w:hint="default"/>
        <w:lang w:val="en-GB" w:eastAsia="en-GB" w:bidi="en-GB"/>
      </w:rPr>
    </w:lvl>
    <w:lvl w:ilvl="2" w:tplc="004825C6">
      <w:numFmt w:val="bullet"/>
      <w:lvlText w:val="•"/>
      <w:lvlJc w:val="left"/>
      <w:pPr>
        <w:ind w:left="2117" w:hanging="236"/>
      </w:pPr>
      <w:rPr>
        <w:rFonts w:hint="default"/>
        <w:lang w:val="en-GB" w:eastAsia="en-GB" w:bidi="en-GB"/>
      </w:rPr>
    </w:lvl>
    <w:lvl w:ilvl="3" w:tplc="8872F166">
      <w:numFmt w:val="bullet"/>
      <w:lvlText w:val="•"/>
      <w:lvlJc w:val="left"/>
      <w:pPr>
        <w:ind w:left="2984" w:hanging="236"/>
      </w:pPr>
      <w:rPr>
        <w:rFonts w:hint="default"/>
        <w:lang w:val="en-GB" w:eastAsia="en-GB" w:bidi="en-GB"/>
      </w:rPr>
    </w:lvl>
    <w:lvl w:ilvl="4" w:tplc="7750CE08">
      <w:numFmt w:val="bullet"/>
      <w:lvlText w:val="•"/>
      <w:lvlJc w:val="left"/>
      <w:pPr>
        <w:ind w:left="3851" w:hanging="236"/>
      </w:pPr>
      <w:rPr>
        <w:rFonts w:hint="default"/>
        <w:lang w:val="en-GB" w:eastAsia="en-GB" w:bidi="en-GB"/>
      </w:rPr>
    </w:lvl>
    <w:lvl w:ilvl="5" w:tplc="91D08674">
      <w:numFmt w:val="bullet"/>
      <w:lvlText w:val="•"/>
      <w:lvlJc w:val="left"/>
      <w:pPr>
        <w:ind w:left="4718" w:hanging="236"/>
      </w:pPr>
      <w:rPr>
        <w:rFonts w:hint="default"/>
        <w:lang w:val="en-GB" w:eastAsia="en-GB" w:bidi="en-GB"/>
      </w:rPr>
    </w:lvl>
    <w:lvl w:ilvl="6" w:tplc="A3BCEBBE">
      <w:numFmt w:val="bullet"/>
      <w:lvlText w:val="•"/>
      <w:lvlJc w:val="left"/>
      <w:pPr>
        <w:ind w:left="5584" w:hanging="236"/>
      </w:pPr>
      <w:rPr>
        <w:rFonts w:hint="default"/>
        <w:lang w:val="en-GB" w:eastAsia="en-GB" w:bidi="en-GB"/>
      </w:rPr>
    </w:lvl>
    <w:lvl w:ilvl="7" w:tplc="8CAAC75C">
      <w:numFmt w:val="bullet"/>
      <w:lvlText w:val="•"/>
      <w:lvlJc w:val="left"/>
      <w:pPr>
        <w:ind w:left="6451" w:hanging="236"/>
      </w:pPr>
      <w:rPr>
        <w:rFonts w:hint="default"/>
        <w:lang w:val="en-GB" w:eastAsia="en-GB" w:bidi="en-GB"/>
      </w:rPr>
    </w:lvl>
    <w:lvl w:ilvl="8" w:tplc="93B05FBE">
      <w:numFmt w:val="bullet"/>
      <w:lvlText w:val="•"/>
      <w:lvlJc w:val="left"/>
      <w:pPr>
        <w:ind w:left="7318" w:hanging="236"/>
      </w:pPr>
      <w:rPr>
        <w:rFonts w:hint="default"/>
        <w:lang w:val="en-GB" w:eastAsia="en-GB" w:bidi="en-GB"/>
      </w:rPr>
    </w:lvl>
  </w:abstractNum>
  <w:abstractNum w:abstractNumId="7" w15:restartNumberingAfterBreak="0">
    <w:nsid w:val="3DDE3E74"/>
    <w:multiLevelType w:val="hybridMultilevel"/>
    <w:tmpl w:val="704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06815"/>
    <w:multiLevelType w:val="hybridMultilevel"/>
    <w:tmpl w:val="6C185FB4"/>
    <w:lvl w:ilvl="0" w:tplc="11E84640">
      <w:start w:val="1"/>
      <w:numFmt w:val="lowerRoman"/>
      <w:lvlText w:val="(%1)"/>
      <w:lvlJc w:val="left"/>
      <w:pPr>
        <w:ind w:left="343" w:hanging="236"/>
      </w:pPr>
      <w:rPr>
        <w:rFonts w:ascii="Calibri" w:eastAsia="Calibri" w:hAnsi="Calibri" w:cs="Calibri" w:hint="default"/>
        <w:spacing w:val="-1"/>
        <w:w w:val="100"/>
        <w:sz w:val="22"/>
        <w:szCs w:val="22"/>
        <w:lang w:val="en-GB" w:eastAsia="en-GB" w:bidi="en-GB"/>
      </w:rPr>
    </w:lvl>
    <w:lvl w:ilvl="1" w:tplc="55400E12">
      <w:numFmt w:val="bullet"/>
      <w:lvlText w:val="•"/>
      <w:lvlJc w:val="left"/>
      <w:pPr>
        <w:ind w:left="1206" w:hanging="236"/>
      </w:pPr>
      <w:rPr>
        <w:rFonts w:hint="default"/>
        <w:lang w:val="en-GB" w:eastAsia="en-GB" w:bidi="en-GB"/>
      </w:rPr>
    </w:lvl>
    <w:lvl w:ilvl="2" w:tplc="27B21AC8">
      <w:numFmt w:val="bullet"/>
      <w:lvlText w:val="•"/>
      <w:lvlJc w:val="left"/>
      <w:pPr>
        <w:ind w:left="2073" w:hanging="236"/>
      </w:pPr>
      <w:rPr>
        <w:rFonts w:hint="default"/>
        <w:lang w:val="en-GB" w:eastAsia="en-GB" w:bidi="en-GB"/>
      </w:rPr>
    </w:lvl>
    <w:lvl w:ilvl="3" w:tplc="D794CB4E">
      <w:numFmt w:val="bullet"/>
      <w:lvlText w:val="•"/>
      <w:lvlJc w:val="left"/>
      <w:pPr>
        <w:ind w:left="2940" w:hanging="236"/>
      </w:pPr>
      <w:rPr>
        <w:rFonts w:hint="default"/>
        <w:lang w:val="en-GB" w:eastAsia="en-GB" w:bidi="en-GB"/>
      </w:rPr>
    </w:lvl>
    <w:lvl w:ilvl="4" w:tplc="E56E28E2">
      <w:numFmt w:val="bullet"/>
      <w:lvlText w:val="•"/>
      <w:lvlJc w:val="left"/>
      <w:pPr>
        <w:ind w:left="3807" w:hanging="236"/>
      </w:pPr>
      <w:rPr>
        <w:rFonts w:hint="default"/>
        <w:lang w:val="en-GB" w:eastAsia="en-GB" w:bidi="en-GB"/>
      </w:rPr>
    </w:lvl>
    <w:lvl w:ilvl="5" w:tplc="BC00E60E">
      <w:numFmt w:val="bullet"/>
      <w:lvlText w:val="•"/>
      <w:lvlJc w:val="left"/>
      <w:pPr>
        <w:ind w:left="4674" w:hanging="236"/>
      </w:pPr>
      <w:rPr>
        <w:rFonts w:hint="default"/>
        <w:lang w:val="en-GB" w:eastAsia="en-GB" w:bidi="en-GB"/>
      </w:rPr>
    </w:lvl>
    <w:lvl w:ilvl="6" w:tplc="2EC47316">
      <w:numFmt w:val="bullet"/>
      <w:lvlText w:val="•"/>
      <w:lvlJc w:val="left"/>
      <w:pPr>
        <w:ind w:left="5540" w:hanging="236"/>
      </w:pPr>
      <w:rPr>
        <w:rFonts w:hint="default"/>
        <w:lang w:val="en-GB" w:eastAsia="en-GB" w:bidi="en-GB"/>
      </w:rPr>
    </w:lvl>
    <w:lvl w:ilvl="7" w:tplc="9F68C0FA">
      <w:numFmt w:val="bullet"/>
      <w:lvlText w:val="•"/>
      <w:lvlJc w:val="left"/>
      <w:pPr>
        <w:ind w:left="6407" w:hanging="236"/>
      </w:pPr>
      <w:rPr>
        <w:rFonts w:hint="default"/>
        <w:lang w:val="en-GB" w:eastAsia="en-GB" w:bidi="en-GB"/>
      </w:rPr>
    </w:lvl>
    <w:lvl w:ilvl="8" w:tplc="BE985EE2">
      <w:numFmt w:val="bullet"/>
      <w:lvlText w:val="•"/>
      <w:lvlJc w:val="left"/>
      <w:pPr>
        <w:ind w:left="7274" w:hanging="236"/>
      </w:pPr>
      <w:rPr>
        <w:rFonts w:hint="default"/>
        <w:lang w:val="en-GB" w:eastAsia="en-GB" w:bidi="en-GB"/>
      </w:rPr>
    </w:lvl>
  </w:abstractNum>
  <w:abstractNum w:abstractNumId="9" w15:restartNumberingAfterBreak="0">
    <w:nsid w:val="482D31B8"/>
    <w:multiLevelType w:val="hybridMultilevel"/>
    <w:tmpl w:val="305CA7C4"/>
    <w:lvl w:ilvl="0" w:tplc="9B44F906">
      <w:numFmt w:val="bullet"/>
      <w:lvlText w:val=""/>
      <w:lvlJc w:val="left"/>
      <w:pPr>
        <w:ind w:left="827" w:hanging="360"/>
      </w:pPr>
      <w:rPr>
        <w:rFonts w:ascii="Symbol" w:eastAsia="Symbol" w:hAnsi="Symbol" w:cs="Symbol" w:hint="default"/>
        <w:w w:val="100"/>
        <w:sz w:val="22"/>
        <w:szCs w:val="22"/>
        <w:lang w:val="en-GB" w:eastAsia="en-GB" w:bidi="en-GB"/>
      </w:rPr>
    </w:lvl>
    <w:lvl w:ilvl="1" w:tplc="14A2F636">
      <w:numFmt w:val="bullet"/>
      <w:lvlText w:val="•"/>
      <w:lvlJc w:val="left"/>
      <w:pPr>
        <w:ind w:left="1638" w:hanging="360"/>
      </w:pPr>
      <w:rPr>
        <w:rFonts w:hint="default"/>
        <w:lang w:val="en-GB" w:eastAsia="en-GB" w:bidi="en-GB"/>
      </w:rPr>
    </w:lvl>
    <w:lvl w:ilvl="2" w:tplc="15ACA6BC">
      <w:numFmt w:val="bullet"/>
      <w:lvlText w:val="•"/>
      <w:lvlJc w:val="left"/>
      <w:pPr>
        <w:ind w:left="2457" w:hanging="360"/>
      </w:pPr>
      <w:rPr>
        <w:rFonts w:hint="default"/>
        <w:lang w:val="en-GB" w:eastAsia="en-GB" w:bidi="en-GB"/>
      </w:rPr>
    </w:lvl>
    <w:lvl w:ilvl="3" w:tplc="039235EA">
      <w:numFmt w:val="bullet"/>
      <w:lvlText w:val="•"/>
      <w:lvlJc w:val="left"/>
      <w:pPr>
        <w:ind w:left="3276" w:hanging="360"/>
      </w:pPr>
      <w:rPr>
        <w:rFonts w:hint="default"/>
        <w:lang w:val="en-GB" w:eastAsia="en-GB" w:bidi="en-GB"/>
      </w:rPr>
    </w:lvl>
    <w:lvl w:ilvl="4" w:tplc="B76C4E48">
      <w:numFmt w:val="bullet"/>
      <w:lvlText w:val="•"/>
      <w:lvlJc w:val="left"/>
      <w:pPr>
        <w:ind w:left="4095" w:hanging="360"/>
      </w:pPr>
      <w:rPr>
        <w:rFonts w:hint="default"/>
        <w:lang w:val="en-GB" w:eastAsia="en-GB" w:bidi="en-GB"/>
      </w:rPr>
    </w:lvl>
    <w:lvl w:ilvl="5" w:tplc="7AD6BEE2">
      <w:numFmt w:val="bullet"/>
      <w:lvlText w:val="•"/>
      <w:lvlJc w:val="left"/>
      <w:pPr>
        <w:ind w:left="4914" w:hanging="360"/>
      </w:pPr>
      <w:rPr>
        <w:rFonts w:hint="default"/>
        <w:lang w:val="en-GB" w:eastAsia="en-GB" w:bidi="en-GB"/>
      </w:rPr>
    </w:lvl>
    <w:lvl w:ilvl="6" w:tplc="871A5424">
      <w:numFmt w:val="bullet"/>
      <w:lvlText w:val="•"/>
      <w:lvlJc w:val="left"/>
      <w:pPr>
        <w:ind w:left="5732" w:hanging="360"/>
      </w:pPr>
      <w:rPr>
        <w:rFonts w:hint="default"/>
        <w:lang w:val="en-GB" w:eastAsia="en-GB" w:bidi="en-GB"/>
      </w:rPr>
    </w:lvl>
    <w:lvl w:ilvl="7" w:tplc="40D0F3F0">
      <w:numFmt w:val="bullet"/>
      <w:lvlText w:val="•"/>
      <w:lvlJc w:val="left"/>
      <w:pPr>
        <w:ind w:left="6551" w:hanging="360"/>
      </w:pPr>
      <w:rPr>
        <w:rFonts w:hint="default"/>
        <w:lang w:val="en-GB" w:eastAsia="en-GB" w:bidi="en-GB"/>
      </w:rPr>
    </w:lvl>
    <w:lvl w:ilvl="8" w:tplc="EF32E868">
      <w:numFmt w:val="bullet"/>
      <w:lvlText w:val="•"/>
      <w:lvlJc w:val="left"/>
      <w:pPr>
        <w:ind w:left="7370" w:hanging="360"/>
      </w:pPr>
      <w:rPr>
        <w:rFonts w:hint="default"/>
        <w:lang w:val="en-GB" w:eastAsia="en-GB" w:bidi="en-GB"/>
      </w:rPr>
    </w:lvl>
  </w:abstractNum>
  <w:abstractNum w:abstractNumId="10" w15:restartNumberingAfterBreak="0">
    <w:nsid w:val="554C02D6"/>
    <w:multiLevelType w:val="hybridMultilevel"/>
    <w:tmpl w:val="ECD8DC54"/>
    <w:lvl w:ilvl="0" w:tplc="FCA25CC2">
      <w:start w:val="1"/>
      <w:numFmt w:val="lowerLetter"/>
      <w:lvlText w:val="%1)"/>
      <w:lvlJc w:val="left"/>
      <w:pPr>
        <w:ind w:left="918" w:hanging="812"/>
      </w:pPr>
      <w:rPr>
        <w:rFonts w:ascii="Calibri" w:eastAsia="Calibri" w:hAnsi="Calibri" w:cs="Calibri" w:hint="default"/>
        <w:spacing w:val="-1"/>
        <w:w w:val="100"/>
        <w:sz w:val="22"/>
        <w:szCs w:val="22"/>
        <w:lang w:val="en-GB" w:eastAsia="en-GB" w:bidi="en-GB"/>
      </w:rPr>
    </w:lvl>
    <w:lvl w:ilvl="1" w:tplc="EB3E5CCC">
      <w:numFmt w:val="bullet"/>
      <w:lvlText w:val="•"/>
      <w:lvlJc w:val="left"/>
      <w:pPr>
        <w:ind w:left="1728" w:hanging="812"/>
      </w:pPr>
      <w:rPr>
        <w:rFonts w:hint="default"/>
        <w:lang w:val="en-GB" w:eastAsia="en-GB" w:bidi="en-GB"/>
      </w:rPr>
    </w:lvl>
    <w:lvl w:ilvl="2" w:tplc="5B2ADA66">
      <w:numFmt w:val="bullet"/>
      <w:lvlText w:val="•"/>
      <w:lvlJc w:val="left"/>
      <w:pPr>
        <w:ind w:left="2537" w:hanging="812"/>
      </w:pPr>
      <w:rPr>
        <w:rFonts w:hint="default"/>
        <w:lang w:val="en-GB" w:eastAsia="en-GB" w:bidi="en-GB"/>
      </w:rPr>
    </w:lvl>
    <w:lvl w:ilvl="3" w:tplc="0832EAAE">
      <w:numFmt w:val="bullet"/>
      <w:lvlText w:val="•"/>
      <w:lvlJc w:val="left"/>
      <w:pPr>
        <w:ind w:left="3346" w:hanging="812"/>
      </w:pPr>
      <w:rPr>
        <w:rFonts w:hint="default"/>
        <w:lang w:val="en-GB" w:eastAsia="en-GB" w:bidi="en-GB"/>
      </w:rPr>
    </w:lvl>
    <w:lvl w:ilvl="4" w:tplc="ADEA5FC2">
      <w:numFmt w:val="bullet"/>
      <w:lvlText w:val="•"/>
      <w:lvlJc w:val="left"/>
      <w:pPr>
        <w:ind w:left="4155" w:hanging="812"/>
      </w:pPr>
      <w:rPr>
        <w:rFonts w:hint="default"/>
        <w:lang w:val="en-GB" w:eastAsia="en-GB" w:bidi="en-GB"/>
      </w:rPr>
    </w:lvl>
    <w:lvl w:ilvl="5" w:tplc="2CF061F8">
      <w:numFmt w:val="bullet"/>
      <w:lvlText w:val="•"/>
      <w:lvlJc w:val="left"/>
      <w:pPr>
        <w:ind w:left="4964" w:hanging="812"/>
      </w:pPr>
      <w:rPr>
        <w:rFonts w:hint="default"/>
        <w:lang w:val="en-GB" w:eastAsia="en-GB" w:bidi="en-GB"/>
      </w:rPr>
    </w:lvl>
    <w:lvl w:ilvl="6" w:tplc="CBECB018">
      <w:numFmt w:val="bullet"/>
      <w:lvlText w:val="•"/>
      <w:lvlJc w:val="left"/>
      <w:pPr>
        <w:ind w:left="5772" w:hanging="812"/>
      </w:pPr>
      <w:rPr>
        <w:rFonts w:hint="default"/>
        <w:lang w:val="en-GB" w:eastAsia="en-GB" w:bidi="en-GB"/>
      </w:rPr>
    </w:lvl>
    <w:lvl w:ilvl="7" w:tplc="F56E33CE">
      <w:numFmt w:val="bullet"/>
      <w:lvlText w:val="•"/>
      <w:lvlJc w:val="left"/>
      <w:pPr>
        <w:ind w:left="6581" w:hanging="812"/>
      </w:pPr>
      <w:rPr>
        <w:rFonts w:hint="default"/>
        <w:lang w:val="en-GB" w:eastAsia="en-GB" w:bidi="en-GB"/>
      </w:rPr>
    </w:lvl>
    <w:lvl w:ilvl="8" w:tplc="F2F65BBA">
      <w:numFmt w:val="bullet"/>
      <w:lvlText w:val="•"/>
      <w:lvlJc w:val="left"/>
      <w:pPr>
        <w:ind w:left="7390" w:hanging="812"/>
      </w:pPr>
      <w:rPr>
        <w:rFonts w:hint="default"/>
        <w:lang w:val="en-GB" w:eastAsia="en-GB" w:bidi="en-GB"/>
      </w:rPr>
    </w:lvl>
  </w:abstractNum>
  <w:abstractNum w:abstractNumId="11" w15:restartNumberingAfterBreak="0">
    <w:nsid w:val="62A9345C"/>
    <w:multiLevelType w:val="hybridMultilevel"/>
    <w:tmpl w:val="E8602E34"/>
    <w:lvl w:ilvl="0" w:tplc="FB080104">
      <w:start w:val="1"/>
      <w:numFmt w:val="lowerRoman"/>
      <w:lvlText w:val="(%1)"/>
      <w:lvlJc w:val="left"/>
      <w:pPr>
        <w:ind w:left="343" w:hanging="236"/>
      </w:pPr>
      <w:rPr>
        <w:rFonts w:ascii="Calibri" w:eastAsia="Calibri" w:hAnsi="Calibri" w:cs="Calibri" w:hint="default"/>
        <w:spacing w:val="-1"/>
        <w:w w:val="100"/>
        <w:sz w:val="22"/>
        <w:szCs w:val="22"/>
        <w:lang w:val="en-GB" w:eastAsia="en-GB" w:bidi="en-GB"/>
      </w:rPr>
    </w:lvl>
    <w:lvl w:ilvl="1" w:tplc="6A7EE5EE">
      <w:numFmt w:val="bullet"/>
      <w:lvlText w:val="•"/>
      <w:lvlJc w:val="left"/>
      <w:pPr>
        <w:ind w:left="1206" w:hanging="236"/>
      </w:pPr>
      <w:rPr>
        <w:rFonts w:hint="default"/>
        <w:lang w:val="en-GB" w:eastAsia="en-GB" w:bidi="en-GB"/>
      </w:rPr>
    </w:lvl>
    <w:lvl w:ilvl="2" w:tplc="6E7857E6">
      <w:numFmt w:val="bullet"/>
      <w:lvlText w:val="•"/>
      <w:lvlJc w:val="left"/>
      <w:pPr>
        <w:ind w:left="2073" w:hanging="236"/>
      </w:pPr>
      <w:rPr>
        <w:rFonts w:hint="default"/>
        <w:lang w:val="en-GB" w:eastAsia="en-GB" w:bidi="en-GB"/>
      </w:rPr>
    </w:lvl>
    <w:lvl w:ilvl="3" w:tplc="9998EA9C">
      <w:numFmt w:val="bullet"/>
      <w:lvlText w:val="•"/>
      <w:lvlJc w:val="left"/>
      <w:pPr>
        <w:ind w:left="2940" w:hanging="236"/>
      </w:pPr>
      <w:rPr>
        <w:rFonts w:hint="default"/>
        <w:lang w:val="en-GB" w:eastAsia="en-GB" w:bidi="en-GB"/>
      </w:rPr>
    </w:lvl>
    <w:lvl w:ilvl="4" w:tplc="1A70A83E">
      <w:numFmt w:val="bullet"/>
      <w:lvlText w:val="•"/>
      <w:lvlJc w:val="left"/>
      <w:pPr>
        <w:ind w:left="3807" w:hanging="236"/>
      </w:pPr>
      <w:rPr>
        <w:rFonts w:hint="default"/>
        <w:lang w:val="en-GB" w:eastAsia="en-GB" w:bidi="en-GB"/>
      </w:rPr>
    </w:lvl>
    <w:lvl w:ilvl="5" w:tplc="E0968526">
      <w:numFmt w:val="bullet"/>
      <w:lvlText w:val="•"/>
      <w:lvlJc w:val="left"/>
      <w:pPr>
        <w:ind w:left="4674" w:hanging="236"/>
      </w:pPr>
      <w:rPr>
        <w:rFonts w:hint="default"/>
        <w:lang w:val="en-GB" w:eastAsia="en-GB" w:bidi="en-GB"/>
      </w:rPr>
    </w:lvl>
    <w:lvl w:ilvl="6" w:tplc="69962D5A">
      <w:numFmt w:val="bullet"/>
      <w:lvlText w:val="•"/>
      <w:lvlJc w:val="left"/>
      <w:pPr>
        <w:ind w:left="5540" w:hanging="236"/>
      </w:pPr>
      <w:rPr>
        <w:rFonts w:hint="default"/>
        <w:lang w:val="en-GB" w:eastAsia="en-GB" w:bidi="en-GB"/>
      </w:rPr>
    </w:lvl>
    <w:lvl w:ilvl="7" w:tplc="1C0C7C78">
      <w:numFmt w:val="bullet"/>
      <w:lvlText w:val="•"/>
      <w:lvlJc w:val="left"/>
      <w:pPr>
        <w:ind w:left="6407" w:hanging="236"/>
      </w:pPr>
      <w:rPr>
        <w:rFonts w:hint="default"/>
        <w:lang w:val="en-GB" w:eastAsia="en-GB" w:bidi="en-GB"/>
      </w:rPr>
    </w:lvl>
    <w:lvl w:ilvl="8" w:tplc="7A209242">
      <w:numFmt w:val="bullet"/>
      <w:lvlText w:val="•"/>
      <w:lvlJc w:val="left"/>
      <w:pPr>
        <w:ind w:left="7274" w:hanging="236"/>
      </w:pPr>
      <w:rPr>
        <w:rFonts w:hint="default"/>
        <w:lang w:val="en-GB" w:eastAsia="en-GB" w:bidi="en-GB"/>
      </w:rPr>
    </w:lvl>
  </w:abstractNum>
  <w:abstractNum w:abstractNumId="12" w15:restartNumberingAfterBreak="0">
    <w:nsid w:val="656068CC"/>
    <w:multiLevelType w:val="hybridMultilevel"/>
    <w:tmpl w:val="66A07D34"/>
    <w:lvl w:ilvl="0" w:tplc="9AAE6CBE">
      <w:start w:val="1"/>
      <w:numFmt w:val="lowerRoman"/>
      <w:lvlText w:val="(%1)"/>
      <w:lvlJc w:val="left"/>
      <w:pPr>
        <w:ind w:left="343" w:hanging="236"/>
      </w:pPr>
      <w:rPr>
        <w:rFonts w:ascii="Calibri" w:eastAsia="Calibri" w:hAnsi="Calibri" w:cs="Calibri" w:hint="default"/>
        <w:spacing w:val="-1"/>
        <w:w w:val="100"/>
        <w:sz w:val="22"/>
        <w:szCs w:val="22"/>
        <w:lang w:val="en-GB" w:eastAsia="en-GB" w:bidi="en-GB"/>
      </w:rPr>
    </w:lvl>
    <w:lvl w:ilvl="1" w:tplc="1902B164">
      <w:numFmt w:val="bullet"/>
      <w:lvlText w:val="•"/>
      <w:lvlJc w:val="left"/>
      <w:pPr>
        <w:ind w:left="1206" w:hanging="236"/>
      </w:pPr>
      <w:rPr>
        <w:rFonts w:hint="default"/>
        <w:lang w:val="en-GB" w:eastAsia="en-GB" w:bidi="en-GB"/>
      </w:rPr>
    </w:lvl>
    <w:lvl w:ilvl="2" w:tplc="F3D261C6">
      <w:numFmt w:val="bullet"/>
      <w:lvlText w:val="•"/>
      <w:lvlJc w:val="left"/>
      <w:pPr>
        <w:ind w:left="2073" w:hanging="236"/>
      </w:pPr>
      <w:rPr>
        <w:rFonts w:hint="default"/>
        <w:lang w:val="en-GB" w:eastAsia="en-GB" w:bidi="en-GB"/>
      </w:rPr>
    </w:lvl>
    <w:lvl w:ilvl="3" w:tplc="827C666E">
      <w:numFmt w:val="bullet"/>
      <w:lvlText w:val="•"/>
      <w:lvlJc w:val="left"/>
      <w:pPr>
        <w:ind w:left="2940" w:hanging="236"/>
      </w:pPr>
      <w:rPr>
        <w:rFonts w:hint="default"/>
        <w:lang w:val="en-GB" w:eastAsia="en-GB" w:bidi="en-GB"/>
      </w:rPr>
    </w:lvl>
    <w:lvl w:ilvl="4" w:tplc="0D168104">
      <w:numFmt w:val="bullet"/>
      <w:lvlText w:val="•"/>
      <w:lvlJc w:val="left"/>
      <w:pPr>
        <w:ind w:left="3807" w:hanging="236"/>
      </w:pPr>
      <w:rPr>
        <w:rFonts w:hint="default"/>
        <w:lang w:val="en-GB" w:eastAsia="en-GB" w:bidi="en-GB"/>
      </w:rPr>
    </w:lvl>
    <w:lvl w:ilvl="5" w:tplc="E2686208">
      <w:numFmt w:val="bullet"/>
      <w:lvlText w:val="•"/>
      <w:lvlJc w:val="left"/>
      <w:pPr>
        <w:ind w:left="4674" w:hanging="236"/>
      </w:pPr>
      <w:rPr>
        <w:rFonts w:hint="default"/>
        <w:lang w:val="en-GB" w:eastAsia="en-GB" w:bidi="en-GB"/>
      </w:rPr>
    </w:lvl>
    <w:lvl w:ilvl="6" w:tplc="2C005A5A">
      <w:numFmt w:val="bullet"/>
      <w:lvlText w:val="•"/>
      <w:lvlJc w:val="left"/>
      <w:pPr>
        <w:ind w:left="5540" w:hanging="236"/>
      </w:pPr>
      <w:rPr>
        <w:rFonts w:hint="default"/>
        <w:lang w:val="en-GB" w:eastAsia="en-GB" w:bidi="en-GB"/>
      </w:rPr>
    </w:lvl>
    <w:lvl w:ilvl="7" w:tplc="AA9A4C76">
      <w:numFmt w:val="bullet"/>
      <w:lvlText w:val="•"/>
      <w:lvlJc w:val="left"/>
      <w:pPr>
        <w:ind w:left="6407" w:hanging="236"/>
      </w:pPr>
      <w:rPr>
        <w:rFonts w:hint="default"/>
        <w:lang w:val="en-GB" w:eastAsia="en-GB" w:bidi="en-GB"/>
      </w:rPr>
    </w:lvl>
    <w:lvl w:ilvl="8" w:tplc="B27E3832">
      <w:numFmt w:val="bullet"/>
      <w:lvlText w:val="•"/>
      <w:lvlJc w:val="left"/>
      <w:pPr>
        <w:ind w:left="7274" w:hanging="236"/>
      </w:pPr>
      <w:rPr>
        <w:rFonts w:hint="default"/>
        <w:lang w:val="en-GB" w:eastAsia="en-GB" w:bidi="en-GB"/>
      </w:rPr>
    </w:lvl>
  </w:abstractNum>
  <w:abstractNum w:abstractNumId="13" w15:restartNumberingAfterBreak="0">
    <w:nsid w:val="7CCB5BD6"/>
    <w:multiLevelType w:val="hybridMultilevel"/>
    <w:tmpl w:val="B1E89EE4"/>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5"/>
  </w:num>
  <w:num w:numId="6">
    <w:abstractNumId w:val="10"/>
  </w:num>
  <w:num w:numId="7">
    <w:abstractNumId w:val="2"/>
  </w:num>
  <w:num w:numId="8">
    <w:abstractNumId w:val="1"/>
  </w:num>
  <w:num w:numId="9">
    <w:abstractNumId w:val="12"/>
  </w:num>
  <w:num w:numId="10">
    <w:abstractNumId w:val="4"/>
  </w:num>
  <w:num w:numId="11">
    <w:abstractNumId w:val="13"/>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88"/>
    <w:rsid w:val="000738CF"/>
    <w:rsid w:val="000D796A"/>
    <w:rsid w:val="000F031A"/>
    <w:rsid w:val="00144B8B"/>
    <w:rsid w:val="0015219F"/>
    <w:rsid w:val="00156F7E"/>
    <w:rsid w:val="001847E5"/>
    <w:rsid w:val="001A6DF2"/>
    <w:rsid w:val="001D370A"/>
    <w:rsid w:val="001D3868"/>
    <w:rsid w:val="00212609"/>
    <w:rsid w:val="00220474"/>
    <w:rsid w:val="00252D14"/>
    <w:rsid w:val="002536AA"/>
    <w:rsid w:val="00266278"/>
    <w:rsid w:val="002A1299"/>
    <w:rsid w:val="002A1A93"/>
    <w:rsid w:val="002C0404"/>
    <w:rsid w:val="00324788"/>
    <w:rsid w:val="0035410E"/>
    <w:rsid w:val="003C4C7E"/>
    <w:rsid w:val="00403853"/>
    <w:rsid w:val="00491E7C"/>
    <w:rsid w:val="004A3315"/>
    <w:rsid w:val="004C0667"/>
    <w:rsid w:val="005218E5"/>
    <w:rsid w:val="00527012"/>
    <w:rsid w:val="005411D4"/>
    <w:rsid w:val="005F7B82"/>
    <w:rsid w:val="0060411F"/>
    <w:rsid w:val="0064691B"/>
    <w:rsid w:val="00666C4C"/>
    <w:rsid w:val="00697A9F"/>
    <w:rsid w:val="006A46FA"/>
    <w:rsid w:val="006B5A64"/>
    <w:rsid w:val="006D4032"/>
    <w:rsid w:val="007244F8"/>
    <w:rsid w:val="00786FD4"/>
    <w:rsid w:val="007A5B15"/>
    <w:rsid w:val="007D13E6"/>
    <w:rsid w:val="007D3627"/>
    <w:rsid w:val="007D3AA1"/>
    <w:rsid w:val="007D6D6C"/>
    <w:rsid w:val="008257FB"/>
    <w:rsid w:val="008416E6"/>
    <w:rsid w:val="00846823"/>
    <w:rsid w:val="00846F4D"/>
    <w:rsid w:val="008735D3"/>
    <w:rsid w:val="008A08B7"/>
    <w:rsid w:val="009339FE"/>
    <w:rsid w:val="00943408"/>
    <w:rsid w:val="009446C2"/>
    <w:rsid w:val="0097619E"/>
    <w:rsid w:val="009777FD"/>
    <w:rsid w:val="009F069E"/>
    <w:rsid w:val="00A40FBE"/>
    <w:rsid w:val="00A70C1B"/>
    <w:rsid w:val="00A744A0"/>
    <w:rsid w:val="00B2677E"/>
    <w:rsid w:val="00B41869"/>
    <w:rsid w:val="00B5166D"/>
    <w:rsid w:val="00B716D5"/>
    <w:rsid w:val="00B837E3"/>
    <w:rsid w:val="00B91AA4"/>
    <w:rsid w:val="00B96AA2"/>
    <w:rsid w:val="00BA29FF"/>
    <w:rsid w:val="00BB4F21"/>
    <w:rsid w:val="00BF19BF"/>
    <w:rsid w:val="00BF2E76"/>
    <w:rsid w:val="00C24C5B"/>
    <w:rsid w:val="00C44605"/>
    <w:rsid w:val="00C55F2C"/>
    <w:rsid w:val="00C6038A"/>
    <w:rsid w:val="00C61EB9"/>
    <w:rsid w:val="00C86039"/>
    <w:rsid w:val="00CD0240"/>
    <w:rsid w:val="00CE14F5"/>
    <w:rsid w:val="00D11985"/>
    <w:rsid w:val="00D303FA"/>
    <w:rsid w:val="00D60A57"/>
    <w:rsid w:val="00D749E1"/>
    <w:rsid w:val="00DB1660"/>
    <w:rsid w:val="00DB4AA5"/>
    <w:rsid w:val="00DE015A"/>
    <w:rsid w:val="00E1246B"/>
    <w:rsid w:val="00E27152"/>
    <w:rsid w:val="00E665C5"/>
    <w:rsid w:val="00EF4398"/>
    <w:rsid w:val="00EF5E19"/>
    <w:rsid w:val="00F132F5"/>
    <w:rsid w:val="00F15654"/>
    <w:rsid w:val="00F17F36"/>
    <w:rsid w:val="00F56149"/>
    <w:rsid w:val="00F66AFB"/>
    <w:rsid w:val="00F84636"/>
    <w:rsid w:val="00F97960"/>
    <w:rsid w:val="00FC2687"/>
    <w:rsid w:val="00FE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5FF94"/>
  <w15:docId w15:val="{78372D47-22F6-42B7-BE5D-217C3A3E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
      <w:ind w:left="5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5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846F4D"/>
    <w:pPr>
      <w:tabs>
        <w:tab w:val="center" w:pos="4513"/>
        <w:tab w:val="right" w:pos="9026"/>
      </w:tabs>
    </w:pPr>
  </w:style>
  <w:style w:type="character" w:customStyle="1" w:styleId="HeaderChar">
    <w:name w:val="Header Char"/>
    <w:basedOn w:val="DefaultParagraphFont"/>
    <w:link w:val="Header"/>
    <w:rsid w:val="00846F4D"/>
    <w:rPr>
      <w:rFonts w:ascii="Calibri" w:eastAsia="Calibri" w:hAnsi="Calibri" w:cs="Calibri"/>
      <w:lang w:val="en-GB" w:eastAsia="en-GB" w:bidi="en-GB"/>
    </w:rPr>
  </w:style>
  <w:style w:type="paragraph" w:styleId="Footer">
    <w:name w:val="footer"/>
    <w:basedOn w:val="Normal"/>
    <w:link w:val="FooterChar"/>
    <w:uiPriority w:val="99"/>
    <w:unhideWhenUsed/>
    <w:rsid w:val="00846F4D"/>
    <w:pPr>
      <w:tabs>
        <w:tab w:val="center" w:pos="4513"/>
        <w:tab w:val="right" w:pos="9026"/>
      </w:tabs>
    </w:pPr>
  </w:style>
  <w:style w:type="character" w:customStyle="1" w:styleId="FooterChar">
    <w:name w:val="Footer Char"/>
    <w:basedOn w:val="DefaultParagraphFont"/>
    <w:link w:val="Footer"/>
    <w:uiPriority w:val="99"/>
    <w:rsid w:val="00846F4D"/>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257FB"/>
    <w:rPr>
      <w:sz w:val="16"/>
      <w:szCs w:val="16"/>
    </w:rPr>
  </w:style>
  <w:style w:type="paragraph" w:styleId="CommentText">
    <w:name w:val="annotation text"/>
    <w:basedOn w:val="Normal"/>
    <w:link w:val="CommentTextChar"/>
    <w:uiPriority w:val="99"/>
    <w:semiHidden/>
    <w:unhideWhenUsed/>
    <w:rsid w:val="008257FB"/>
    <w:rPr>
      <w:sz w:val="20"/>
      <w:szCs w:val="20"/>
    </w:rPr>
  </w:style>
  <w:style w:type="character" w:customStyle="1" w:styleId="CommentTextChar">
    <w:name w:val="Comment Text Char"/>
    <w:basedOn w:val="DefaultParagraphFont"/>
    <w:link w:val="CommentText"/>
    <w:uiPriority w:val="99"/>
    <w:semiHidden/>
    <w:rsid w:val="008257FB"/>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257FB"/>
    <w:rPr>
      <w:b/>
      <w:bCs/>
    </w:rPr>
  </w:style>
  <w:style w:type="character" w:customStyle="1" w:styleId="CommentSubjectChar">
    <w:name w:val="Comment Subject Char"/>
    <w:basedOn w:val="CommentTextChar"/>
    <w:link w:val="CommentSubject"/>
    <w:uiPriority w:val="99"/>
    <w:semiHidden/>
    <w:rsid w:val="008257FB"/>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825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FB"/>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DB1660"/>
    <w:rPr>
      <w:color w:val="0000FF"/>
      <w:u w:val="single"/>
    </w:rPr>
  </w:style>
  <w:style w:type="paragraph" w:customStyle="1" w:styleId="Default">
    <w:name w:val="Default"/>
    <w:rsid w:val="0064691B"/>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139">
      <w:bodyDiv w:val="1"/>
      <w:marLeft w:val="0"/>
      <w:marRight w:val="0"/>
      <w:marTop w:val="0"/>
      <w:marBottom w:val="0"/>
      <w:divBdr>
        <w:top w:val="none" w:sz="0" w:space="0" w:color="auto"/>
        <w:left w:val="none" w:sz="0" w:space="0" w:color="auto"/>
        <w:bottom w:val="none" w:sz="0" w:space="0" w:color="auto"/>
        <w:right w:val="none" w:sz="0" w:space="0" w:color="auto"/>
      </w:divBdr>
    </w:div>
    <w:div w:id="122314051">
      <w:bodyDiv w:val="1"/>
      <w:marLeft w:val="0"/>
      <w:marRight w:val="0"/>
      <w:marTop w:val="0"/>
      <w:marBottom w:val="0"/>
      <w:divBdr>
        <w:top w:val="none" w:sz="0" w:space="0" w:color="auto"/>
        <w:left w:val="none" w:sz="0" w:space="0" w:color="auto"/>
        <w:bottom w:val="none" w:sz="0" w:space="0" w:color="auto"/>
        <w:right w:val="none" w:sz="0" w:space="0" w:color="auto"/>
      </w:divBdr>
    </w:div>
    <w:div w:id="165755835">
      <w:bodyDiv w:val="1"/>
      <w:marLeft w:val="0"/>
      <w:marRight w:val="0"/>
      <w:marTop w:val="0"/>
      <w:marBottom w:val="0"/>
      <w:divBdr>
        <w:top w:val="none" w:sz="0" w:space="0" w:color="auto"/>
        <w:left w:val="none" w:sz="0" w:space="0" w:color="auto"/>
        <w:bottom w:val="none" w:sz="0" w:space="0" w:color="auto"/>
        <w:right w:val="none" w:sz="0" w:space="0" w:color="auto"/>
      </w:divBdr>
    </w:div>
    <w:div w:id="180903427">
      <w:bodyDiv w:val="1"/>
      <w:marLeft w:val="0"/>
      <w:marRight w:val="0"/>
      <w:marTop w:val="0"/>
      <w:marBottom w:val="0"/>
      <w:divBdr>
        <w:top w:val="none" w:sz="0" w:space="0" w:color="auto"/>
        <w:left w:val="none" w:sz="0" w:space="0" w:color="auto"/>
        <w:bottom w:val="none" w:sz="0" w:space="0" w:color="auto"/>
        <w:right w:val="none" w:sz="0" w:space="0" w:color="auto"/>
      </w:divBdr>
    </w:div>
    <w:div w:id="205723025">
      <w:bodyDiv w:val="1"/>
      <w:marLeft w:val="0"/>
      <w:marRight w:val="0"/>
      <w:marTop w:val="0"/>
      <w:marBottom w:val="0"/>
      <w:divBdr>
        <w:top w:val="none" w:sz="0" w:space="0" w:color="auto"/>
        <w:left w:val="none" w:sz="0" w:space="0" w:color="auto"/>
        <w:bottom w:val="none" w:sz="0" w:space="0" w:color="auto"/>
        <w:right w:val="none" w:sz="0" w:space="0" w:color="auto"/>
      </w:divBdr>
    </w:div>
    <w:div w:id="294525594">
      <w:bodyDiv w:val="1"/>
      <w:marLeft w:val="0"/>
      <w:marRight w:val="0"/>
      <w:marTop w:val="0"/>
      <w:marBottom w:val="0"/>
      <w:divBdr>
        <w:top w:val="none" w:sz="0" w:space="0" w:color="auto"/>
        <w:left w:val="none" w:sz="0" w:space="0" w:color="auto"/>
        <w:bottom w:val="none" w:sz="0" w:space="0" w:color="auto"/>
        <w:right w:val="none" w:sz="0" w:space="0" w:color="auto"/>
      </w:divBdr>
    </w:div>
    <w:div w:id="387270581">
      <w:bodyDiv w:val="1"/>
      <w:marLeft w:val="0"/>
      <w:marRight w:val="0"/>
      <w:marTop w:val="0"/>
      <w:marBottom w:val="0"/>
      <w:divBdr>
        <w:top w:val="none" w:sz="0" w:space="0" w:color="auto"/>
        <w:left w:val="none" w:sz="0" w:space="0" w:color="auto"/>
        <w:bottom w:val="none" w:sz="0" w:space="0" w:color="auto"/>
        <w:right w:val="none" w:sz="0" w:space="0" w:color="auto"/>
      </w:divBdr>
    </w:div>
    <w:div w:id="474684922">
      <w:bodyDiv w:val="1"/>
      <w:marLeft w:val="0"/>
      <w:marRight w:val="0"/>
      <w:marTop w:val="0"/>
      <w:marBottom w:val="0"/>
      <w:divBdr>
        <w:top w:val="none" w:sz="0" w:space="0" w:color="auto"/>
        <w:left w:val="none" w:sz="0" w:space="0" w:color="auto"/>
        <w:bottom w:val="none" w:sz="0" w:space="0" w:color="auto"/>
        <w:right w:val="none" w:sz="0" w:space="0" w:color="auto"/>
      </w:divBdr>
    </w:div>
    <w:div w:id="570627513">
      <w:bodyDiv w:val="1"/>
      <w:marLeft w:val="0"/>
      <w:marRight w:val="0"/>
      <w:marTop w:val="0"/>
      <w:marBottom w:val="0"/>
      <w:divBdr>
        <w:top w:val="none" w:sz="0" w:space="0" w:color="auto"/>
        <w:left w:val="none" w:sz="0" w:space="0" w:color="auto"/>
        <w:bottom w:val="none" w:sz="0" w:space="0" w:color="auto"/>
        <w:right w:val="none" w:sz="0" w:space="0" w:color="auto"/>
      </w:divBdr>
    </w:div>
    <w:div w:id="633171248">
      <w:bodyDiv w:val="1"/>
      <w:marLeft w:val="0"/>
      <w:marRight w:val="0"/>
      <w:marTop w:val="0"/>
      <w:marBottom w:val="0"/>
      <w:divBdr>
        <w:top w:val="none" w:sz="0" w:space="0" w:color="auto"/>
        <w:left w:val="none" w:sz="0" w:space="0" w:color="auto"/>
        <w:bottom w:val="none" w:sz="0" w:space="0" w:color="auto"/>
        <w:right w:val="none" w:sz="0" w:space="0" w:color="auto"/>
      </w:divBdr>
    </w:div>
    <w:div w:id="659701026">
      <w:bodyDiv w:val="1"/>
      <w:marLeft w:val="0"/>
      <w:marRight w:val="0"/>
      <w:marTop w:val="0"/>
      <w:marBottom w:val="0"/>
      <w:divBdr>
        <w:top w:val="none" w:sz="0" w:space="0" w:color="auto"/>
        <w:left w:val="none" w:sz="0" w:space="0" w:color="auto"/>
        <w:bottom w:val="none" w:sz="0" w:space="0" w:color="auto"/>
        <w:right w:val="none" w:sz="0" w:space="0" w:color="auto"/>
      </w:divBdr>
    </w:div>
    <w:div w:id="682707309">
      <w:bodyDiv w:val="1"/>
      <w:marLeft w:val="0"/>
      <w:marRight w:val="0"/>
      <w:marTop w:val="0"/>
      <w:marBottom w:val="0"/>
      <w:divBdr>
        <w:top w:val="none" w:sz="0" w:space="0" w:color="auto"/>
        <w:left w:val="none" w:sz="0" w:space="0" w:color="auto"/>
        <w:bottom w:val="none" w:sz="0" w:space="0" w:color="auto"/>
        <w:right w:val="none" w:sz="0" w:space="0" w:color="auto"/>
      </w:divBdr>
    </w:div>
    <w:div w:id="741753572">
      <w:bodyDiv w:val="1"/>
      <w:marLeft w:val="0"/>
      <w:marRight w:val="0"/>
      <w:marTop w:val="0"/>
      <w:marBottom w:val="0"/>
      <w:divBdr>
        <w:top w:val="none" w:sz="0" w:space="0" w:color="auto"/>
        <w:left w:val="none" w:sz="0" w:space="0" w:color="auto"/>
        <w:bottom w:val="none" w:sz="0" w:space="0" w:color="auto"/>
        <w:right w:val="none" w:sz="0" w:space="0" w:color="auto"/>
      </w:divBdr>
    </w:div>
    <w:div w:id="908422567">
      <w:bodyDiv w:val="1"/>
      <w:marLeft w:val="0"/>
      <w:marRight w:val="0"/>
      <w:marTop w:val="0"/>
      <w:marBottom w:val="0"/>
      <w:divBdr>
        <w:top w:val="none" w:sz="0" w:space="0" w:color="auto"/>
        <w:left w:val="none" w:sz="0" w:space="0" w:color="auto"/>
        <w:bottom w:val="none" w:sz="0" w:space="0" w:color="auto"/>
        <w:right w:val="none" w:sz="0" w:space="0" w:color="auto"/>
      </w:divBdr>
    </w:div>
    <w:div w:id="929578126">
      <w:bodyDiv w:val="1"/>
      <w:marLeft w:val="0"/>
      <w:marRight w:val="0"/>
      <w:marTop w:val="0"/>
      <w:marBottom w:val="0"/>
      <w:divBdr>
        <w:top w:val="none" w:sz="0" w:space="0" w:color="auto"/>
        <w:left w:val="none" w:sz="0" w:space="0" w:color="auto"/>
        <w:bottom w:val="none" w:sz="0" w:space="0" w:color="auto"/>
        <w:right w:val="none" w:sz="0" w:space="0" w:color="auto"/>
      </w:divBdr>
    </w:div>
    <w:div w:id="971254491">
      <w:bodyDiv w:val="1"/>
      <w:marLeft w:val="0"/>
      <w:marRight w:val="0"/>
      <w:marTop w:val="0"/>
      <w:marBottom w:val="0"/>
      <w:divBdr>
        <w:top w:val="none" w:sz="0" w:space="0" w:color="auto"/>
        <w:left w:val="none" w:sz="0" w:space="0" w:color="auto"/>
        <w:bottom w:val="none" w:sz="0" w:space="0" w:color="auto"/>
        <w:right w:val="none" w:sz="0" w:space="0" w:color="auto"/>
      </w:divBdr>
    </w:div>
    <w:div w:id="1016886510">
      <w:bodyDiv w:val="1"/>
      <w:marLeft w:val="0"/>
      <w:marRight w:val="0"/>
      <w:marTop w:val="0"/>
      <w:marBottom w:val="0"/>
      <w:divBdr>
        <w:top w:val="none" w:sz="0" w:space="0" w:color="auto"/>
        <w:left w:val="none" w:sz="0" w:space="0" w:color="auto"/>
        <w:bottom w:val="none" w:sz="0" w:space="0" w:color="auto"/>
        <w:right w:val="none" w:sz="0" w:space="0" w:color="auto"/>
      </w:divBdr>
    </w:div>
    <w:div w:id="1031222501">
      <w:bodyDiv w:val="1"/>
      <w:marLeft w:val="0"/>
      <w:marRight w:val="0"/>
      <w:marTop w:val="0"/>
      <w:marBottom w:val="0"/>
      <w:divBdr>
        <w:top w:val="none" w:sz="0" w:space="0" w:color="auto"/>
        <w:left w:val="none" w:sz="0" w:space="0" w:color="auto"/>
        <w:bottom w:val="none" w:sz="0" w:space="0" w:color="auto"/>
        <w:right w:val="none" w:sz="0" w:space="0" w:color="auto"/>
      </w:divBdr>
    </w:div>
    <w:div w:id="1099251440">
      <w:bodyDiv w:val="1"/>
      <w:marLeft w:val="0"/>
      <w:marRight w:val="0"/>
      <w:marTop w:val="0"/>
      <w:marBottom w:val="0"/>
      <w:divBdr>
        <w:top w:val="none" w:sz="0" w:space="0" w:color="auto"/>
        <w:left w:val="none" w:sz="0" w:space="0" w:color="auto"/>
        <w:bottom w:val="none" w:sz="0" w:space="0" w:color="auto"/>
        <w:right w:val="none" w:sz="0" w:space="0" w:color="auto"/>
      </w:divBdr>
    </w:div>
    <w:div w:id="1146431117">
      <w:bodyDiv w:val="1"/>
      <w:marLeft w:val="0"/>
      <w:marRight w:val="0"/>
      <w:marTop w:val="0"/>
      <w:marBottom w:val="0"/>
      <w:divBdr>
        <w:top w:val="none" w:sz="0" w:space="0" w:color="auto"/>
        <w:left w:val="none" w:sz="0" w:space="0" w:color="auto"/>
        <w:bottom w:val="none" w:sz="0" w:space="0" w:color="auto"/>
        <w:right w:val="none" w:sz="0" w:space="0" w:color="auto"/>
      </w:divBdr>
    </w:div>
    <w:div w:id="1155418343">
      <w:bodyDiv w:val="1"/>
      <w:marLeft w:val="0"/>
      <w:marRight w:val="0"/>
      <w:marTop w:val="0"/>
      <w:marBottom w:val="0"/>
      <w:divBdr>
        <w:top w:val="none" w:sz="0" w:space="0" w:color="auto"/>
        <w:left w:val="none" w:sz="0" w:space="0" w:color="auto"/>
        <w:bottom w:val="none" w:sz="0" w:space="0" w:color="auto"/>
        <w:right w:val="none" w:sz="0" w:space="0" w:color="auto"/>
      </w:divBdr>
    </w:div>
    <w:div w:id="1241255784">
      <w:bodyDiv w:val="1"/>
      <w:marLeft w:val="0"/>
      <w:marRight w:val="0"/>
      <w:marTop w:val="0"/>
      <w:marBottom w:val="0"/>
      <w:divBdr>
        <w:top w:val="none" w:sz="0" w:space="0" w:color="auto"/>
        <w:left w:val="none" w:sz="0" w:space="0" w:color="auto"/>
        <w:bottom w:val="none" w:sz="0" w:space="0" w:color="auto"/>
        <w:right w:val="none" w:sz="0" w:space="0" w:color="auto"/>
      </w:divBdr>
    </w:div>
    <w:div w:id="1270745267">
      <w:bodyDiv w:val="1"/>
      <w:marLeft w:val="0"/>
      <w:marRight w:val="0"/>
      <w:marTop w:val="0"/>
      <w:marBottom w:val="0"/>
      <w:divBdr>
        <w:top w:val="none" w:sz="0" w:space="0" w:color="auto"/>
        <w:left w:val="none" w:sz="0" w:space="0" w:color="auto"/>
        <w:bottom w:val="none" w:sz="0" w:space="0" w:color="auto"/>
        <w:right w:val="none" w:sz="0" w:space="0" w:color="auto"/>
      </w:divBdr>
    </w:div>
    <w:div w:id="1351108863">
      <w:bodyDiv w:val="1"/>
      <w:marLeft w:val="0"/>
      <w:marRight w:val="0"/>
      <w:marTop w:val="0"/>
      <w:marBottom w:val="0"/>
      <w:divBdr>
        <w:top w:val="none" w:sz="0" w:space="0" w:color="auto"/>
        <w:left w:val="none" w:sz="0" w:space="0" w:color="auto"/>
        <w:bottom w:val="none" w:sz="0" w:space="0" w:color="auto"/>
        <w:right w:val="none" w:sz="0" w:space="0" w:color="auto"/>
      </w:divBdr>
    </w:div>
    <w:div w:id="1577743111">
      <w:bodyDiv w:val="1"/>
      <w:marLeft w:val="0"/>
      <w:marRight w:val="0"/>
      <w:marTop w:val="0"/>
      <w:marBottom w:val="0"/>
      <w:divBdr>
        <w:top w:val="none" w:sz="0" w:space="0" w:color="auto"/>
        <w:left w:val="none" w:sz="0" w:space="0" w:color="auto"/>
        <w:bottom w:val="none" w:sz="0" w:space="0" w:color="auto"/>
        <w:right w:val="none" w:sz="0" w:space="0" w:color="auto"/>
      </w:divBdr>
    </w:div>
    <w:div w:id="1579440366">
      <w:bodyDiv w:val="1"/>
      <w:marLeft w:val="0"/>
      <w:marRight w:val="0"/>
      <w:marTop w:val="0"/>
      <w:marBottom w:val="0"/>
      <w:divBdr>
        <w:top w:val="none" w:sz="0" w:space="0" w:color="auto"/>
        <w:left w:val="none" w:sz="0" w:space="0" w:color="auto"/>
        <w:bottom w:val="none" w:sz="0" w:space="0" w:color="auto"/>
        <w:right w:val="none" w:sz="0" w:space="0" w:color="auto"/>
      </w:divBdr>
    </w:div>
    <w:div w:id="1596356383">
      <w:bodyDiv w:val="1"/>
      <w:marLeft w:val="0"/>
      <w:marRight w:val="0"/>
      <w:marTop w:val="0"/>
      <w:marBottom w:val="0"/>
      <w:divBdr>
        <w:top w:val="none" w:sz="0" w:space="0" w:color="auto"/>
        <w:left w:val="none" w:sz="0" w:space="0" w:color="auto"/>
        <w:bottom w:val="none" w:sz="0" w:space="0" w:color="auto"/>
        <w:right w:val="none" w:sz="0" w:space="0" w:color="auto"/>
      </w:divBdr>
    </w:div>
    <w:div w:id="1635788700">
      <w:bodyDiv w:val="1"/>
      <w:marLeft w:val="0"/>
      <w:marRight w:val="0"/>
      <w:marTop w:val="0"/>
      <w:marBottom w:val="0"/>
      <w:divBdr>
        <w:top w:val="none" w:sz="0" w:space="0" w:color="auto"/>
        <w:left w:val="none" w:sz="0" w:space="0" w:color="auto"/>
        <w:bottom w:val="none" w:sz="0" w:space="0" w:color="auto"/>
        <w:right w:val="none" w:sz="0" w:space="0" w:color="auto"/>
      </w:divBdr>
    </w:div>
    <w:div w:id="1791507003">
      <w:bodyDiv w:val="1"/>
      <w:marLeft w:val="0"/>
      <w:marRight w:val="0"/>
      <w:marTop w:val="0"/>
      <w:marBottom w:val="0"/>
      <w:divBdr>
        <w:top w:val="none" w:sz="0" w:space="0" w:color="auto"/>
        <w:left w:val="none" w:sz="0" w:space="0" w:color="auto"/>
        <w:bottom w:val="none" w:sz="0" w:space="0" w:color="auto"/>
        <w:right w:val="none" w:sz="0" w:space="0" w:color="auto"/>
      </w:divBdr>
    </w:div>
    <w:div w:id="1920868957">
      <w:bodyDiv w:val="1"/>
      <w:marLeft w:val="0"/>
      <w:marRight w:val="0"/>
      <w:marTop w:val="0"/>
      <w:marBottom w:val="0"/>
      <w:divBdr>
        <w:top w:val="none" w:sz="0" w:space="0" w:color="auto"/>
        <w:left w:val="none" w:sz="0" w:space="0" w:color="auto"/>
        <w:bottom w:val="none" w:sz="0" w:space="0" w:color="auto"/>
        <w:right w:val="none" w:sz="0" w:space="0" w:color="auto"/>
      </w:divBdr>
    </w:div>
    <w:div w:id="2076857521">
      <w:bodyDiv w:val="1"/>
      <w:marLeft w:val="0"/>
      <w:marRight w:val="0"/>
      <w:marTop w:val="0"/>
      <w:marBottom w:val="0"/>
      <w:divBdr>
        <w:top w:val="none" w:sz="0" w:space="0" w:color="auto"/>
        <w:left w:val="none" w:sz="0" w:space="0" w:color="auto"/>
        <w:bottom w:val="none" w:sz="0" w:space="0" w:color="auto"/>
        <w:right w:val="none" w:sz="0" w:space="0" w:color="auto"/>
      </w:divBdr>
    </w:div>
    <w:div w:id="2111194470">
      <w:bodyDiv w:val="1"/>
      <w:marLeft w:val="0"/>
      <w:marRight w:val="0"/>
      <w:marTop w:val="0"/>
      <w:marBottom w:val="0"/>
      <w:divBdr>
        <w:top w:val="none" w:sz="0" w:space="0" w:color="auto"/>
        <w:left w:val="none" w:sz="0" w:space="0" w:color="auto"/>
        <w:bottom w:val="none" w:sz="0" w:space="0" w:color="auto"/>
        <w:right w:val="none" w:sz="0" w:space="0" w:color="auto"/>
      </w:divBdr>
    </w:div>
    <w:div w:id="213263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dpr-info.eu/art-6-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BE72A8015240B7583D9710E3FA43" ma:contentTypeVersion="1" ma:contentTypeDescription="Create a new document." ma:contentTypeScope="" ma:versionID="aba4eee38e6b02e9366ffd68189834d6">
  <xsd:schema xmlns:xsd="http://www.w3.org/2001/XMLSchema" xmlns:xs="http://www.w3.org/2001/XMLSchema" xmlns:p="http://schemas.microsoft.com/office/2006/metadata/properties" targetNamespace="http://schemas.microsoft.com/office/2006/metadata/properties" ma:root="true" ma:fieldsID="4ecb9829477d7c3940ef0260947e3c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66B6-0A49-4E9B-AA0A-310B56BDC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F98604-7B41-4154-A046-617537136D94}">
  <ds:schemaRefs>
    <ds:schemaRef ds:uri="http://schemas.microsoft.com/sharepoint/v3/contenttype/forms"/>
  </ds:schemaRefs>
</ds:datastoreItem>
</file>

<file path=customXml/itemProps3.xml><?xml version="1.0" encoding="utf-8"?>
<ds:datastoreItem xmlns:ds="http://schemas.openxmlformats.org/officeDocument/2006/customXml" ds:itemID="{F240206F-79A3-4875-B7F1-8EA6AF012F03}">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C7343F5-D10E-4B9E-BCAE-89126DE8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3641</Words>
  <Characters>20757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Tamara</dc:creator>
  <cp:lastModifiedBy>Gareth Draper Green</cp:lastModifiedBy>
  <cp:revision>2</cp:revision>
  <cp:lastPrinted>2019-09-17T12:39:00Z</cp:lastPrinted>
  <dcterms:created xsi:type="dcterms:W3CDTF">2020-02-20T15:50:00Z</dcterms:created>
  <dcterms:modified xsi:type="dcterms:W3CDTF">2020-02-20T15:50:00Z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2016</vt:lpwstr>
  </property>
  <property fmtid="{D5CDD505-2E9C-101B-9397-08002B2CF9AE}" pid="4" name="LastSaved">
    <vt:filetime>2019-03-26T00:00:00Z</vt:filetime>
  </property>
  <property fmtid="{D5CDD505-2E9C-101B-9397-08002B2CF9AE}" pid="5" name="MSIP_Label_4cb2a2e0-e917-4817-a987-7f23d0882817_Enabled">
    <vt:lpwstr>True</vt:lpwstr>
  </property>
  <property fmtid="{D5CDD505-2E9C-101B-9397-08002B2CF9AE}" pid="6" name="MSIP_Label_4cb2a2e0-e917-4817-a987-7f23d0882817_SiteId">
    <vt:lpwstr>c14bbb5a-1d56-4698-b344-1b99964f6878</vt:lpwstr>
  </property>
  <property fmtid="{D5CDD505-2E9C-101B-9397-08002B2CF9AE}" pid="7" name="MSIP_Label_4cb2a2e0-e917-4817-a987-7f23d0882817_Ref">
    <vt:lpwstr>https://api.informationprotection.azure.com/api/c14bbb5a-1d56-4698-b344-1b99964f6878</vt:lpwstr>
  </property>
  <property fmtid="{D5CDD505-2E9C-101B-9397-08002B2CF9AE}" pid="8" name="MSIP_Label_4cb2a2e0-e917-4817-a987-7f23d0882817_SetBy">
    <vt:lpwstr>MaskellS@swindon.gov.uk</vt:lpwstr>
  </property>
  <property fmtid="{D5CDD505-2E9C-101B-9397-08002B2CF9AE}" pid="9" name="MSIP_Label_4cb2a2e0-e917-4817-a987-7f23d0882817_SetDate">
    <vt:lpwstr>2019-03-26T12:05:52.4509590+00:00</vt:lpwstr>
  </property>
  <property fmtid="{D5CDD505-2E9C-101B-9397-08002B2CF9AE}" pid="10" name="MSIP_Label_4cb2a2e0-e917-4817-a987-7f23d0882817_Name">
    <vt:lpwstr>Unrestricted</vt:lpwstr>
  </property>
  <property fmtid="{D5CDD505-2E9C-101B-9397-08002B2CF9AE}" pid="11" name="MSIP_Label_4cb2a2e0-e917-4817-a987-7f23d0882817_Application">
    <vt:lpwstr>Microsoft Azure Information Protection</vt:lpwstr>
  </property>
  <property fmtid="{D5CDD505-2E9C-101B-9397-08002B2CF9AE}" pid="12" name="MSIP_Label_4cb2a2e0-e917-4817-a987-7f23d0882817_Extended_MSFT_Method">
    <vt:lpwstr>Manual</vt:lpwstr>
  </property>
  <property fmtid="{D5CDD505-2E9C-101B-9397-08002B2CF9AE}" pid="13" name="Sensitivity">
    <vt:lpwstr>Unrestricted</vt:lpwstr>
  </property>
  <property fmtid="{D5CDD505-2E9C-101B-9397-08002B2CF9AE}" pid="14" name="ContentTypeId">
    <vt:lpwstr>0x010100FB61BE72A8015240B7583D9710E3FA43</vt:lpwstr>
  </property>
</Properties>
</file>