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FC" w:rsidRPr="00B66E8B" w:rsidRDefault="00510CED" w:rsidP="00CF46FC">
      <w:pPr>
        <w:jc w:val="center"/>
        <w:rPr>
          <w:rFonts w:ascii="Arial" w:hAnsi="Arial" w:cs="Arial"/>
          <w:b/>
          <w:u w:val="single"/>
        </w:rPr>
      </w:pPr>
      <w:r w:rsidRPr="00B66E8B">
        <w:rPr>
          <w:rFonts w:ascii="Arial" w:hAnsi="Arial" w:cs="Arial"/>
          <w:b/>
          <w:u w:val="single"/>
        </w:rPr>
        <w:t xml:space="preserve">Swindon AIM3 Referral Pathway Process </w:t>
      </w:r>
    </w:p>
    <w:p w:rsidR="00CF46FC" w:rsidRPr="00B66E8B" w:rsidRDefault="00CF46FC" w:rsidP="00CF46FC">
      <w:pPr>
        <w:jc w:val="center"/>
        <w:rPr>
          <w:rFonts w:ascii="Arial" w:hAnsi="Arial" w:cs="Arial"/>
          <w:b/>
          <w:u w:val="single"/>
        </w:rPr>
      </w:pPr>
    </w:p>
    <w:p w:rsidR="00CF46FC" w:rsidRDefault="00CF46FC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6E8B">
        <w:rPr>
          <w:rFonts w:ascii="Arial" w:hAnsi="Arial" w:cs="Arial"/>
        </w:rPr>
        <w:t>Children and young people’s sexual behaviours exist on a wi</w:t>
      </w:r>
      <w:r w:rsidR="00B66E8B">
        <w:rPr>
          <w:rFonts w:ascii="Arial" w:hAnsi="Arial" w:cs="Arial"/>
        </w:rPr>
        <w:t xml:space="preserve">de continuum, from ‘Normal’ and </w:t>
      </w:r>
      <w:r w:rsidRPr="00B66E8B">
        <w:rPr>
          <w:rFonts w:ascii="Arial" w:hAnsi="Arial" w:cs="Arial"/>
        </w:rPr>
        <w:t xml:space="preserve">‘Developmentally expected’ to ‘Highly abnormal’ and ‘Abusive’. See below Hackett’s (2010) continuum of Children and Young People’s sexual behaviour. </w:t>
      </w:r>
    </w:p>
    <w:p w:rsidR="00B66E8B" w:rsidRPr="00B66E8B" w:rsidRDefault="00B66E8B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6FC" w:rsidRPr="00B66E8B" w:rsidRDefault="00CF46FC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6668770" cy="451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6" t="13392" r="28786" b="15179"/>
                    <a:stretch/>
                  </pic:blipFill>
                  <pic:spPr bwMode="auto">
                    <a:xfrm>
                      <a:off x="0" y="0"/>
                      <a:ext cx="666877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FC" w:rsidRPr="00B66E8B" w:rsidRDefault="00CF46FC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F46FC" w:rsidRPr="00B66E8B" w:rsidRDefault="00CF46FC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F46FC" w:rsidRPr="00B66E8B" w:rsidRDefault="00B66E8B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It </w:t>
      </w:r>
      <w:r w:rsidR="00CF46FC" w:rsidRPr="00B66E8B">
        <w:rPr>
          <w:rFonts w:ascii="Arial" w:hAnsi="Arial" w:cs="Arial"/>
          <w:color w:val="000000"/>
          <w:szCs w:val="20"/>
        </w:rPr>
        <w:t xml:space="preserve">is important </w:t>
      </w:r>
      <w:r w:rsidRPr="00B66E8B">
        <w:rPr>
          <w:rFonts w:ascii="Arial" w:hAnsi="Arial" w:cs="Arial"/>
          <w:color w:val="000000"/>
          <w:szCs w:val="20"/>
        </w:rPr>
        <w:t>to place the</w:t>
      </w:r>
      <w:r w:rsidR="00CF46FC" w:rsidRPr="00B66E8B">
        <w:rPr>
          <w:rFonts w:ascii="Arial" w:hAnsi="Arial" w:cs="Arial"/>
          <w:color w:val="000000"/>
          <w:szCs w:val="20"/>
        </w:rPr>
        <w:t xml:space="preserve"> child’s sexual behaviour within a developmenta</w:t>
      </w:r>
      <w:r>
        <w:rPr>
          <w:rFonts w:ascii="Arial" w:hAnsi="Arial" w:cs="Arial"/>
          <w:color w:val="000000"/>
          <w:szCs w:val="20"/>
        </w:rPr>
        <w:t xml:space="preserve">l context and recognise the key </w:t>
      </w:r>
      <w:r w:rsidR="00CF46FC" w:rsidRPr="00B66E8B">
        <w:rPr>
          <w:rFonts w:ascii="Arial" w:hAnsi="Arial" w:cs="Arial"/>
          <w:color w:val="000000"/>
          <w:szCs w:val="20"/>
        </w:rPr>
        <w:t>differences between the motivations and meanings of such behaviours at varying stages of development.</w:t>
      </w:r>
    </w:p>
    <w:p w:rsidR="000E05C1" w:rsidRPr="00B66E8B" w:rsidRDefault="000E05C1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B66E8B" w:rsidRDefault="000E05C1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66E8B">
        <w:rPr>
          <w:rFonts w:ascii="Arial" w:hAnsi="Arial" w:cs="Arial"/>
          <w:color w:val="000000"/>
          <w:szCs w:val="20"/>
        </w:rPr>
        <w:t xml:space="preserve">In order to locate the child or young person’s sexual behaviour at level of seriousness or concern </w:t>
      </w:r>
      <w:r w:rsidR="00B66E8B" w:rsidRPr="00B66E8B">
        <w:rPr>
          <w:rFonts w:ascii="Arial" w:hAnsi="Arial" w:cs="Arial"/>
          <w:color w:val="000000"/>
          <w:szCs w:val="20"/>
        </w:rPr>
        <w:t xml:space="preserve">and therefore inform an AIM3 </w:t>
      </w:r>
      <w:r w:rsidR="00B66E8B">
        <w:rPr>
          <w:rFonts w:ascii="Arial" w:hAnsi="Arial" w:cs="Arial"/>
          <w:color w:val="000000"/>
          <w:szCs w:val="20"/>
        </w:rPr>
        <w:t>assessment</w:t>
      </w:r>
      <w:r w:rsidR="00B66E8B" w:rsidRPr="00B66E8B">
        <w:rPr>
          <w:rFonts w:ascii="Arial" w:hAnsi="Arial" w:cs="Arial"/>
          <w:color w:val="000000"/>
          <w:szCs w:val="20"/>
        </w:rPr>
        <w:t xml:space="preserve"> decision </w:t>
      </w:r>
      <w:r w:rsidRPr="00B66E8B">
        <w:rPr>
          <w:rFonts w:ascii="Arial" w:hAnsi="Arial" w:cs="Arial"/>
          <w:color w:val="000000"/>
          <w:szCs w:val="20"/>
        </w:rPr>
        <w:t>please utilise the Brook Traffic Light tool</w:t>
      </w:r>
      <w:r w:rsidR="00B66E8B">
        <w:rPr>
          <w:rFonts w:ascii="Arial" w:hAnsi="Arial" w:cs="Arial"/>
          <w:color w:val="000000"/>
          <w:szCs w:val="20"/>
        </w:rPr>
        <w:t xml:space="preserve"> (</w:t>
      </w:r>
      <w:hyperlink r:id="rId5" w:history="1">
        <w:r w:rsidR="00B66E8B" w:rsidRPr="00502F5E">
          <w:rPr>
            <w:rStyle w:val="Hyperlink"/>
            <w:rFonts w:ascii="Arial" w:hAnsi="Arial" w:cs="Arial"/>
            <w:szCs w:val="20"/>
          </w:rPr>
          <w:t>https://legacy.brook.org.uk/our-work/the-sexual-behaviours-traffic-light-tool</w:t>
        </w:r>
      </w:hyperlink>
      <w:r w:rsidR="00B66E8B">
        <w:rPr>
          <w:rFonts w:ascii="Arial" w:hAnsi="Arial" w:cs="Arial"/>
          <w:color w:val="000000"/>
          <w:szCs w:val="20"/>
        </w:rPr>
        <w:t>)</w:t>
      </w:r>
      <w:r w:rsidRPr="00B66E8B">
        <w:rPr>
          <w:rFonts w:ascii="Arial" w:hAnsi="Arial" w:cs="Arial"/>
          <w:color w:val="000000"/>
          <w:szCs w:val="20"/>
        </w:rPr>
        <w:t xml:space="preserve">. </w:t>
      </w:r>
    </w:p>
    <w:p w:rsidR="00B66E8B" w:rsidRDefault="00B66E8B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0E05C1" w:rsidRPr="00B66E8B" w:rsidRDefault="00B66E8B" w:rsidP="00CF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B66E8B">
        <w:rPr>
          <w:rFonts w:ascii="Arial" w:hAnsi="Arial" w:cs="Arial"/>
          <w:color w:val="000000"/>
          <w:szCs w:val="20"/>
        </w:rPr>
        <w:t xml:space="preserve">See </w:t>
      </w:r>
      <w:r>
        <w:rPr>
          <w:rFonts w:ascii="Arial" w:hAnsi="Arial" w:cs="Arial"/>
          <w:color w:val="000000"/>
          <w:szCs w:val="20"/>
        </w:rPr>
        <w:t xml:space="preserve">referral </w:t>
      </w:r>
      <w:r w:rsidRPr="00B66E8B">
        <w:rPr>
          <w:rFonts w:ascii="Arial" w:hAnsi="Arial" w:cs="Arial"/>
          <w:color w:val="000000"/>
          <w:szCs w:val="20"/>
        </w:rPr>
        <w:t xml:space="preserve">pathway process below. </w:t>
      </w:r>
    </w:p>
    <w:p w:rsidR="00510CED" w:rsidRDefault="00510CED"/>
    <w:p w:rsidR="008A6B56" w:rsidRDefault="00AE4E3C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3967480</wp:posOffset>
                </wp:positionH>
                <wp:positionV relativeFrom="paragraph">
                  <wp:posOffset>4991100</wp:posOffset>
                </wp:positionV>
                <wp:extent cx="2415540" cy="1404620"/>
                <wp:effectExtent l="0" t="0" r="2286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42" w:rsidRDefault="00201D42" w:rsidP="00201D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1D42">
                              <w:rPr>
                                <w:rFonts w:ascii="Arial" w:hAnsi="Arial" w:cs="Arial"/>
                              </w:rPr>
                              <w:t>Completed AIM3 Assessment Referral form sent t</w:t>
                            </w:r>
                            <w:r w:rsidR="00AE4E3C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:rsidR="00AE4E3C" w:rsidRDefault="00AE4E3C" w:rsidP="00201D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Pr="00BF591F">
                                <w:rPr>
                                  <w:rStyle w:val="Hyperlink"/>
                                  <w:rFonts w:ascii="Arial" w:hAnsi="Arial" w:cs="Arial"/>
                                </w:rPr>
                                <w:t>Aimassessment@swindon.gov.uk</w:t>
                              </w:r>
                            </w:hyperlink>
                          </w:p>
                          <w:p w:rsidR="00AE4E3C" w:rsidRPr="00201D42" w:rsidRDefault="00AE4E3C" w:rsidP="00201D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pt;margin-top:393pt;width:190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">
                <v:textbox style="mso-fit-shape-to-text:t">
                  <w:txbxContent>
                    <w:p w:rsidR="00201D42" w:rsidRDefault="00201D42" w:rsidP="00201D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1D42">
                        <w:rPr>
                          <w:rFonts w:ascii="Arial" w:hAnsi="Arial" w:cs="Arial"/>
                        </w:rPr>
                        <w:t>Completed AIM3 Assessment Referral form sent t</w:t>
                      </w:r>
                      <w:r w:rsidR="00AE4E3C">
                        <w:rPr>
                          <w:rFonts w:ascii="Arial" w:hAnsi="Arial" w:cs="Arial"/>
                        </w:rPr>
                        <w:t>o</w:t>
                      </w:r>
                    </w:p>
                    <w:p w:rsidR="00AE4E3C" w:rsidRDefault="00AE4E3C" w:rsidP="00201D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Pr="00BF591F">
                          <w:rPr>
                            <w:rStyle w:val="Hyperlink"/>
                            <w:rFonts w:ascii="Arial" w:hAnsi="Arial" w:cs="Arial"/>
                          </w:rPr>
                          <w:t>Aimassessment@swindon.gov.uk</w:t>
                        </w:r>
                      </w:hyperlink>
                    </w:p>
                    <w:p w:rsidR="00AE4E3C" w:rsidRPr="00201D42" w:rsidRDefault="00AE4E3C" w:rsidP="00201D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paragraph">
                  <wp:posOffset>4830445</wp:posOffset>
                </wp:positionV>
                <wp:extent cx="2238375" cy="140462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42" w:rsidRPr="00201D42" w:rsidRDefault="00201D42" w:rsidP="00201D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1D42">
                              <w:rPr>
                                <w:rFonts w:ascii="Arial" w:hAnsi="Arial" w:cs="Arial"/>
                              </w:rPr>
                              <w:t xml:space="preserve">Provision of advice and guidance to child young person and their family </w:t>
                            </w:r>
                            <w:r w:rsidRPr="00201D42">
                              <w:rPr>
                                <w:rFonts w:ascii="Arial" w:hAnsi="Arial" w:cs="Arial"/>
                                <w:color w:val="000000"/>
                              </w:rPr>
                              <w:t>regarding safe and healthy sexual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380.35pt;width:176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WKA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">
                <v:textbox style="mso-fit-shape-to-text:t">
                  <w:txbxContent>
                    <w:p w:rsidR="00201D42" w:rsidRPr="00201D42" w:rsidRDefault="00201D42" w:rsidP="00201D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1D42">
                        <w:rPr>
                          <w:rFonts w:ascii="Arial" w:hAnsi="Arial" w:cs="Arial"/>
                        </w:rPr>
                        <w:t xml:space="preserve">Provision of advice and guidance to child young person and their family </w:t>
                      </w:r>
                      <w:r w:rsidRPr="00201D42">
                        <w:rPr>
                          <w:rFonts w:ascii="Arial" w:hAnsi="Arial" w:cs="Arial"/>
                          <w:color w:val="000000"/>
                        </w:rPr>
                        <w:t>regarding safe and healthy sexual development.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4058920</wp:posOffset>
                </wp:positionV>
                <wp:extent cx="0" cy="7143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2A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3pt;margin-top:319.6pt;width:0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-642620</wp:posOffset>
                </wp:positionH>
                <wp:positionV relativeFrom="paragraph">
                  <wp:posOffset>2573655</wp:posOffset>
                </wp:positionV>
                <wp:extent cx="2360930" cy="1404620"/>
                <wp:effectExtent l="0" t="0" r="1270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05" w:rsidRPr="00510CED" w:rsidRDefault="00591205" w:rsidP="00510CE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Where </w:t>
                            </w:r>
                            <w:r w:rsidRPr="005021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Green</w:t>
                            </w: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AE4E3C"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behaviors</w:t>
                            </w: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are identified the practitioner should offer </w:t>
                            </w: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positive feedback to the child/young person and their family as well as additional information regarding safe and healthy sexual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0.6pt;margin-top:202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j8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">
                <v:textbox style="mso-fit-shape-to-text:t">
                  <w:txbxContent>
                    <w:p w:rsidR="00591205" w:rsidRPr="00510CED" w:rsidRDefault="00591205" w:rsidP="00510CE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Where </w:t>
                      </w:r>
                      <w:r w:rsidRPr="005021C2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Green</w:t>
                      </w: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AE4E3C" w:rsidRPr="00510CE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behaviors</w:t>
                      </w: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are identified the practitioner should offer </w:t>
                      </w: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</w:rPr>
                        <w:t>positive feedback to the child/young person and their family as well as additional information regarding safe and healthy sexual development.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2582545</wp:posOffset>
                </wp:positionV>
                <wp:extent cx="2360930" cy="1400175"/>
                <wp:effectExtent l="0" t="0" r="1270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05" w:rsidRPr="00510CED" w:rsidRDefault="00591205" w:rsidP="00510CE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Where Red behaviours are identified </w:t>
                            </w:r>
                            <w:r w:rsidR="00510CED"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practitioner should </w:t>
                            </w:r>
                            <w:r w:rsidR="005021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submit an RF1 if the child is not already open to CSC, </w:t>
                            </w:r>
                            <w:r w:rsidR="00510CED"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immediate intervention which may involve safety planning and action an AIM assessment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75pt;margin-top:203.35pt;width:185.9pt;height:110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gQJgIAAE0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">
                <v:textbox>
                  <w:txbxContent>
                    <w:p w:rsidR="00591205" w:rsidRPr="00510CED" w:rsidRDefault="00591205" w:rsidP="00510CE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Where Red behaviours are identified </w:t>
                      </w:r>
                      <w:r w:rsidR="00510CED" w:rsidRPr="00510C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practitioner should </w:t>
                      </w:r>
                      <w:r w:rsidR="005021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submit an RF1 if the child is not already open to CSC, </w:t>
                      </w:r>
                      <w:r w:rsidR="00510CED" w:rsidRPr="00510CED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immediate intervention which may involve safety planning and action an AIM assessment referral.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8EEA5" wp14:editId="78680BE0">
                <wp:simplePos x="0" y="0"/>
                <wp:positionH relativeFrom="column">
                  <wp:posOffset>808990</wp:posOffset>
                </wp:positionH>
                <wp:positionV relativeFrom="paragraph">
                  <wp:posOffset>1801495</wp:posOffset>
                </wp:positionV>
                <wp:extent cx="914400" cy="63817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065A" id="Straight Arrow Connector 12" o:spid="_x0000_s1026" type="#_x0000_t32" style="position:absolute;margin-left:63.7pt;margin-top:141.85pt;width:1in;height:5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1800225</wp:posOffset>
                </wp:positionV>
                <wp:extent cx="914400" cy="66675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C919" id="Straight Arrow Connector 8" o:spid="_x0000_s1026" type="#_x0000_t32" style="position:absolute;margin-left:327pt;margin-top:141.75pt;width:1in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2571115</wp:posOffset>
                </wp:positionV>
                <wp:extent cx="2360930" cy="140970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05" w:rsidRPr="00510CED" w:rsidRDefault="00591205" w:rsidP="00510CE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Where Amber behaviours are identified the practitioner should gather information to assess the appropriate action. This </w:t>
                            </w:r>
                            <w:r w:rsidR="005021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may result in the completion of an RF1 if the child is not already open to CSC </w:t>
                            </w: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="005021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Pr="00510C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AIM3 Assessment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2.45pt;width:185.9pt;height:111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">
                <v:textbox>
                  <w:txbxContent>
                    <w:p w:rsidR="00591205" w:rsidRPr="00510CED" w:rsidRDefault="00591205" w:rsidP="00510CE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Where Amber behaviours are identified the practitioner should gather information to assess the appropriate action. This </w:t>
                      </w:r>
                      <w:r w:rsidR="005021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may result in the completion of an RF1 if the child is not already open to CSC </w:t>
                      </w: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="005021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</w:t>
                      </w:r>
                      <w:r w:rsidRPr="00510C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AIM3 Assessment Referral.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1800225</wp:posOffset>
                </wp:positionV>
                <wp:extent cx="0" cy="7048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77B35" id="Straight Arrow Connector 13" o:spid="_x0000_s1026" type="#_x0000_t32" style="position:absolute;margin-left:0;margin-top:141.75pt;width:0;height:55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857250</wp:posOffset>
                </wp:positionV>
                <wp:extent cx="3857625" cy="140462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DD" w:rsidRPr="00510CED" w:rsidRDefault="00934EDD" w:rsidP="005912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0CED">
                              <w:rPr>
                                <w:rFonts w:ascii="Arial" w:hAnsi="Arial" w:cs="Arial"/>
                              </w:rPr>
                              <w:t>Lead professional utilises the Brook</w:t>
                            </w:r>
                            <w:r w:rsidR="00510CED">
                              <w:rPr>
                                <w:rFonts w:ascii="Arial" w:hAnsi="Arial" w:cs="Arial"/>
                                <w:lang w:val="en"/>
                              </w:rPr>
                              <w:t xml:space="preserve"> ‘traffic light’ system of Red, A</w:t>
                            </w:r>
                            <w:r w:rsidRPr="00510CED">
                              <w:rPr>
                                <w:rFonts w:ascii="Arial" w:hAnsi="Arial" w:cs="Arial"/>
                                <w:lang w:val="en"/>
                              </w:rPr>
                              <w:t>mber and</w:t>
                            </w:r>
                            <w:r w:rsidR="00510CED">
                              <w:rPr>
                                <w:rFonts w:ascii="Arial" w:hAnsi="Arial" w:cs="Arial"/>
                                <w:lang w:val="en"/>
                              </w:rPr>
                              <w:t xml:space="preserve"> G</w:t>
                            </w:r>
                            <w:r w:rsidRPr="00510CED">
                              <w:rPr>
                                <w:rFonts w:ascii="Arial" w:hAnsi="Arial" w:cs="Arial"/>
                                <w:lang w:val="en"/>
                              </w:rPr>
                              <w:t xml:space="preserve">reen to distinguish between healthy and harmful </w:t>
                            </w:r>
                            <w:r w:rsidR="00AE4E3C" w:rsidRPr="00510CED">
                              <w:rPr>
                                <w:rFonts w:ascii="Arial" w:hAnsi="Arial" w:cs="Arial"/>
                                <w:lang w:val="en"/>
                              </w:rPr>
                              <w:t>behavior’s</w:t>
                            </w:r>
                            <w:r w:rsidRPr="00510CED">
                              <w:rPr>
                                <w:rFonts w:ascii="Arial" w:hAnsi="Arial" w:cs="Arial"/>
                                <w:lang w:val="en"/>
                              </w:rPr>
                              <w:t>.</w:t>
                            </w:r>
                            <w:r w:rsidR="00591205" w:rsidRPr="00510CED">
                              <w:rPr>
                                <w:rFonts w:ascii="Arial" w:hAnsi="Arial" w:cs="Arial"/>
                                <w:lang w:val="en"/>
                              </w:rPr>
                              <w:t xml:space="preserve"> The tool should be used in conjunction with usual safeguarding policy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7.5pt;width:303.7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">
                <v:textbox style="mso-fit-shape-to-text:t">
                  <w:txbxContent>
                    <w:p w:rsidR="00934EDD" w:rsidRPr="00510CED" w:rsidRDefault="00934EDD" w:rsidP="005912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0CED">
                        <w:rPr>
                          <w:rFonts w:ascii="Arial" w:hAnsi="Arial" w:cs="Arial"/>
                        </w:rPr>
                        <w:t>Lead professional utilises the Brook</w:t>
                      </w:r>
                      <w:r w:rsidR="00510CED">
                        <w:rPr>
                          <w:rFonts w:ascii="Arial" w:hAnsi="Arial" w:cs="Arial"/>
                          <w:lang w:val="en"/>
                        </w:rPr>
                        <w:t xml:space="preserve"> ‘traffic light’ system of Red, A</w:t>
                      </w:r>
                      <w:r w:rsidRPr="00510CED">
                        <w:rPr>
                          <w:rFonts w:ascii="Arial" w:hAnsi="Arial" w:cs="Arial"/>
                          <w:lang w:val="en"/>
                        </w:rPr>
                        <w:t>mber and</w:t>
                      </w:r>
                      <w:r w:rsidR="00510CED">
                        <w:rPr>
                          <w:rFonts w:ascii="Arial" w:hAnsi="Arial" w:cs="Arial"/>
                          <w:lang w:val="en"/>
                        </w:rPr>
                        <w:t xml:space="preserve"> G</w:t>
                      </w:r>
                      <w:r w:rsidRPr="00510CED">
                        <w:rPr>
                          <w:rFonts w:ascii="Arial" w:hAnsi="Arial" w:cs="Arial"/>
                          <w:lang w:val="en"/>
                        </w:rPr>
                        <w:t xml:space="preserve">reen to distinguish between healthy and harmful </w:t>
                      </w:r>
                      <w:r w:rsidR="00AE4E3C" w:rsidRPr="00510CED">
                        <w:rPr>
                          <w:rFonts w:ascii="Arial" w:hAnsi="Arial" w:cs="Arial"/>
                          <w:lang w:val="en"/>
                        </w:rPr>
                        <w:t>behavior’s</w:t>
                      </w:r>
                      <w:r w:rsidRPr="00510CED">
                        <w:rPr>
                          <w:rFonts w:ascii="Arial" w:hAnsi="Arial" w:cs="Arial"/>
                          <w:lang w:val="en"/>
                        </w:rPr>
                        <w:t>.</w:t>
                      </w:r>
                      <w:r w:rsidR="00591205" w:rsidRPr="00510CED">
                        <w:rPr>
                          <w:rFonts w:ascii="Arial" w:hAnsi="Arial" w:cs="Arial"/>
                          <w:lang w:val="en"/>
                        </w:rPr>
                        <w:t xml:space="preserve"> The tool should be used in conjunction with usual safeguarding policy and procedures.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506095</wp:posOffset>
                </wp:positionV>
                <wp:extent cx="0" cy="314325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32305" id="Straight Arrow Connector 3" o:spid="_x0000_s1026" type="#_x0000_t32" style="position:absolute;margin-left:225.75pt;margin-top:39.85pt;width:0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EB47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7154545</wp:posOffset>
                </wp:positionV>
                <wp:extent cx="457200" cy="219075"/>
                <wp:effectExtent l="0" t="0" r="7620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BA6F8" id="Straight Arrow Connector 25" o:spid="_x0000_s1026" type="#_x0000_t32" style="position:absolute;margin-left:411pt;margin-top:563.35pt;width:36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B47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7154545</wp:posOffset>
                </wp:positionV>
                <wp:extent cx="485775" cy="209550"/>
                <wp:effectExtent l="38100" t="0" r="285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4D09B" id="Straight Arrow Connector 24" o:spid="_x0000_s1026" type="#_x0000_t32" style="position:absolute;margin-left:363pt;margin-top:563.35pt;width:38.25pt;height:16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B47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7411720</wp:posOffset>
                </wp:positionV>
                <wp:extent cx="1314450" cy="8572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1D" w:rsidRPr="00EB471D" w:rsidRDefault="00EB471D" w:rsidP="00EB4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Assessors and s</w:t>
                            </w:r>
                            <w:r w:rsidRPr="00EB471D">
                              <w:rPr>
                                <w:rFonts w:ascii="Arial" w:hAnsi="Arial" w:cs="Arial"/>
                              </w:rPr>
                              <w:t>upervisor allocated. Referrer notified.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583.6pt;width:103.5pt;height:6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">
                <v:textbox>
                  <w:txbxContent>
                    <w:p w:rsidR="00EB471D" w:rsidRPr="00EB471D" w:rsidRDefault="00EB471D" w:rsidP="00EB4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Assessors and s</w:t>
                      </w:r>
                      <w:r w:rsidRPr="00EB471D">
                        <w:rPr>
                          <w:rFonts w:ascii="Arial" w:hAnsi="Arial" w:cs="Arial"/>
                        </w:rPr>
                        <w:t>upervisor allocated. Referrer notified.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7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076C7B" wp14:editId="15D9B41B">
                <wp:simplePos x="0" y="0"/>
                <wp:positionH relativeFrom="margin">
                  <wp:posOffset>5219065</wp:posOffset>
                </wp:positionH>
                <wp:positionV relativeFrom="paragraph">
                  <wp:posOffset>7411720</wp:posOffset>
                </wp:positionV>
                <wp:extent cx="1304925" cy="8572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1D" w:rsidRPr="00EB471D" w:rsidRDefault="00EB471D" w:rsidP="00EB4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471D">
                              <w:rPr>
                                <w:rFonts w:ascii="Arial" w:hAnsi="Arial" w:cs="Arial"/>
                              </w:rPr>
                              <w:t>Referral declined. Referrer notified – rational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6C7B" id="_x0000_s1027" type="#_x0000_t202" style="position:absolute;margin-left:410.95pt;margin-top:583.6pt;width:102.75pt;height:6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">
                <v:textbox>
                  <w:txbxContent>
                    <w:p w:rsidR="00EB471D" w:rsidRPr="00EB471D" w:rsidRDefault="00EB471D" w:rsidP="00EB4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471D">
                        <w:rPr>
                          <w:rFonts w:ascii="Arial" w:hAnsi="Arial" w:cs="Arial"/>
                        </w:rPr>
                        <w:t>Referral declined. Referrer notified – rational provided.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D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6564630</wp:posOffset>
                </wp:positionV>
                <wp:extent cx="2360930" cy="1404620"/>
                <wp:effectExtent l="0" t="0" r="2286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42" w:rsidRPr="00EB471D" w:rsidRDefault="00201D42" w:rsidP="00EB4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471D">
                              <w:rPr>
                                <w:rFonts w:ascii="Arial" w:hAnsi="Arial" w:cs="Arial"/>
                              </w:rPr>
                              <w:t>AIM3 Referral reviewed by AIM3 Co-Ordinator for suitability.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9.15pt;margin-top:516.9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nR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">
                <v:textbox style="mso-fit-shape-to-text:t">
                  <w:txbxContent>
                    <w:p w:rsidR="00201D42" w:rsidRPr="00EB471D" w:rsidRDefault="00201D42" w:rsidP="00EB4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471D">
                        <w:rPr>
                          <w:rFonts w:ascii="Arial" w:hAnsi="Arial" w:cs="Arial"/>
                        </w:rPr>
                        <w:t>AIM3 Referral reviewed by AIM3 Co-Ordinator for suitability.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5773420</wp:posOffset>
                </wp:positionV>
                <wp:extent cx="0" cy="7239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0705F" id="Straight Arrow Connector 20" o:spid="_x0000_s1026" type="#_x0000_t32" style="position:absolute;margin-left:407.25pt;margin-top:454.6pt;width:0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201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4154170</wp:posOffset>
                </wp:positionV>
                <wp:extent cx="1390650" cy="771525"/>
                <wp:effectExtent l="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20D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3.5pt;margin-top:327.1pt;width:109.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01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4173220</wp:posOffset>
                </wp:positionV>
                <wp:extent cx="0" cy="75247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0CE69" id="Straight Arrow Connector 17" o:spid="_x0000_s1026" type="#_x0000_t32" style="position:absolute;margin-left:411.75pt;margin-top:328.6pt;width:0;height:5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510C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47815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6B0" w:rsidRPr="00510CED" w:rsidRDefault="004436B0" w:rsidP="004436B0">
                            <w:pPr>
                              <w:pStyle w:val="BodyText"/>
                              <w:rPr>
                                <w:rFonts w:ascii="Arial" w:hAnsi="Arial" w:cs="Arial"/>
                                <w:bCs/>
                                <w:sz w:val="22"/>
                                <w:u w:val="none"/>
                              </w:rPr>
                            </w:pPr>
                            <w:r w:rsidRPr="00510CED">
                              <w:rPr>
                                <w:rFonts w:ascii="Arial" w:hAnsi="Arial" w:cs="Arial"/>
                                <w:sz w:val="22"/>
                                <w:u w:val="none"/>
                              </w:rPr>
                              <w:t>Identification of</w:t>
                            </w:r>
                            <w:r w:rsidRPr="00510CED">
                              <w:rPr>
                                <w:rFonts w:ascii="Arial" w:hAnsi="Arial" w:cs="Arial"/>
                                <w:bCs/>
                                <w:sz w:val="22"/>
                                <w:u w:val="none"/>
                              </w:rPr>
                              <w:t xml:space="preserve"> concerns regarding child or young </w:t>
                            </w:r>
                            <w:r w:rsidR="00AE4E3C">
                              <w:rPr>
                                <w:rFonts w:ascii="Arial" w:hAnsi="Arial" w:cs="Arial"/>
                                <w:bCs/>
                                <w:sz w:val="22"/>
                                <w:u w:val="none"/>
                              </w:rPr>
                              <w:t>person’s</w:t>
                            </w:r>
                            <w:r w:rsidRPr="00510CED">
                              <w:rPr>
                                <w:rFonts w:ascii="Arial" w:hAnsi="Arial" w:cs="Arial"/>
                                <w:bCs/>
                                <w:sz w:val="22"/>
                                <w:u w:val="none"/>
                              </w:rPr>
                              <w:t xml:space="preserve"> inappropriate sexualised behaviour</w:t>
                            </w:r>
                          </w:p>
                          <w:p w:rsidR="004436B0" w:rsidRDefault="00443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.75pt;margin-top:0;width:376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ipJg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">
                <v:textbox>
                  <w:txbxContent>
                    <w:p w:rsidR="004436B0" w:rsidRPr="00510CED" w:rsidRDefault="004436B0" w:rsidP="004436B0">
                      <w:pPr>
                        <w:pStyle w:val="BodyText"/>
                        <w:rPr>
                          <w:rFonts w:ascii="Arial" w:hAnsi="Arial" w:cs="Arial"/>
                          <w:bCs/>
                          <w:sz w:val="22"/>
                          <w:u w:val="none"/>
                        </w:rPr>
                      </w:pPr>
                      <w:r w:rsidRPr="00510CED">
                        <w:rPr>
                          <w:rFonts w:ascii="Arial" w:hAnsi="Arial" w:cs="Arial"/>
                          <w:sz w:val="22"/>
                          <w:u w:val="none"/>
                        </w:rPr>
                        <w:t>Identification of</w:t>
                      </w:r>
                      <w:r w:rsidRPr="00510CED">
                        <w:rPr>
                          <w:rFonts w:ascii="Arial" w:hAnsi="Arial" w:cs="Arial"/>
                          <w:bCs/>
                          <w:sz w:val="22"/>
                          <w:u w:val="none"/>
                        </w:rPr>
                        <w:t xml:space="preserve"> concerns regarding child or young </w:t>
                      </w:r>
                      <w:r w:rsidR="00AE4E3C">
                        <w:rPr>
                          <w:rFonts w:ascii="Arial" w:hAnsi="Arial" w:cs="Arial"/>
                          <w:bCs/>
                          <w:sz w:val="22"/>
                          <w:u w:val="none"/>
                        </w:rPr>
                        <w:t>person’s</w:t>
                      </w:r>
                      <w:r w:rsidRPr="00510CED">
                        <w:rPr>
                          <w:rFonts w:ascii="Arial" w:hAnsi="Arial" w:cs="Arial"/>
                          <w:bCs/>
                          <w:sz w:val="22"/>
                          <w:u w:val="none"/>
                        </w:rPr>
                        <w:t xml:space="preserve"> inappropriate sexualised behaviour</w:t>
                      </w:r>
                    </w:p>
                    <w:p w:rsidR="004436B0" w:rsidRDefault="004436B0"/>
                  </w:txbxContent>
                </v:textbox>
                <w10:wrap type="square"/>
              </v:shape>
            </w:pict>
          </mc:Fallback>
        </mc:AlternateContent>
      </w:r>
    </w:p>
    <w:sectPr w:rsidR="008A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B0"/>
    <w:rsid w:val="000A1F66"/>
    <w:rsid w:val="000E05C1"/>
    <w:rsid w:val="00201D42"/>
    <w:rsid w:val="004436B0"/>
    <w:rsid w:val="005021C2"/>
    <w:rsid w:val="00510CED"/>
    <w:rsid w:val="00511D92"/>
    <w:rsid w:val="00591205"/>
    <w:rsid w:val="00934EDD"/>
    <w:rsid w:val="00AE4E3C"/>
    <w:rsid w:val="00B07A8F"/>
    <w:rsid w:val="00B66E8B"/>
    <w:rsid w:val="00CF46FC"/>
    <w:rsid w:val="00E51436"/>
    <w:rsid w:val="00E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A286"/>
  <w15:chartTrackingRefBased/>
  <w15:docId w15:val="{299E5AB8-4B4C-4E93-A5E2-C40F690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6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4436B0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5912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93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02216">
                          <w:marLeft w:val="-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9188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3983">
                          <w:marLeft w:val="-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652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massessment@swind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massessment@swindon.gov.uk" TargetMode="External"/><Relationship Id="rId5" Type="http://schemas.openxmlformats.org/officeDocument/2006/relationships/hyperlink" Target="https://legacy.brook.org.uk/our-work/the-sexual-behaviours-traffic-light-too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Whittaker</dc:creator>
  <cp:keywords/>
  <dc:description/>
  <cp:lastModifiedBy>Ryan Gray</cp:lastModifiedBy>
  <cp:revision>2</cp:revision>
  <dcterms:created xsi:type="dcterms:W3CDTF">2023-01-13T12:07:00Z</dcterms:created>
  <dcterms:modified xsi:type="dcterms:W3CDTF">2023-01-13T12:07:00Z</dcterms:modified>
</cp:coreProperties>
</file>