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46" w:rsidRPr="001E4946" w:rsidRDefault="001E4946" w:rsidP="001E4946">
      <w:pPr>
        <w:jc w:val="center"/>
        <w:rPr>
          <w:u w:val="single"/>
        </w:rPr>
      </w:pPr>
      <w:r w:rsidRPr="001E4946">
        <w:rPr>
          <w:u w:val="single"/>
        </w:rPr>
        <w:t xml:space="preserve">INFORMATION FOR REPORTING CHILDREN MISSING </w:t>
      </w:r>
    </w:p>
    <w:p w:rsidR="001E4946" w:rsidRDefault="001E4946"/>
    <w:p w:rsidR="00E170D5" w:rsidRDefault="00E170D5">
      <w:pPr>
        <w:rPr>
          <w:sz w:val="14"/>
          <w:szCs w:val="14"/>
        </w:rPr>
      </w:pPr>
      <w:r>
        <w:t xml:space="preserve">Children and young people who go missing are at significant risk of harm. They face risks not only while away from home or care but also from problems that contributed to them going missing, including child sexual exploitation (CSE), </w:t>
      </w:r>
      <w:r>
        <w:rPr>
          <w:sz w:val="14"/>
          <w:szCs w:val="14"/>
        </w:rPr>
        <w:t xml:space="preserve"> </w:t>
      </w:r>
      <w:r>
        <w:t>child criminal exploitation (CCE),mental health issues and problems at school or home.</w:t>
      </w:r>
    </w:p>
    <w:p w:rsidR="00E170D5" w:rsidRDefault="00E170D5" w:rsidP="00E170D5">
      <w:pPr>
        <w:autoSpaceDE w:val="0"/>
        <w:autoSpaceDN w:val="0"/>
        <w:adjustRightInd w:val="0"/>
        <w:spacing w:after="0" w:line="240" w:lineRule="auto"/>
        <w:rPr>
          <w:rFonts w:ascii="Calibri" w:hAnsi="Calibri" w:cs="Calibri"/>
          <w:color w:val="000000"/>
          <w:sz w:val="24"/>
          <w:szCs w:val="24"/>
          <w:u w:val="single"/>
        </w:rPr>
      </w:pPr>
      <w:r w:rsidRPr="00E170D5">
        <w:rPr>
          <w:rFonts w:ascii="Calibri" w:hAnsi="Calibri" w:cs="Calibri"/>
          <w:color w:val="000000"/>
          <w:sz w:val="24"/>
          <w:szCs w:val="24"/>
          <w:u w:val="single"/>
        </w:rPr>
        <w:t>Missing procedures</w:t>
      </w:r>
    </w:p>
    <w:p w:rsidR="00E170D5" w:rsidRDefault="00E170D5" w:rsidP="00E170D5">
      <w:pPr>
        <w:autoSpaceDE w:val="0"/>
        <w:autoSpaceDN w:val="0"/>
        <w:adjustRightInd w:val="0"/>
        <w:spacing w:after="0" w:line="240" w:lineRule="auto"/>
        <w:rPr>
          <w:rFonts w:ascii="Calibri" w:hAnsi="Calibri" w:cs="Calibri"/>
          <w:color w:val="000000"/>
          <w:sz w:val="24"/>
          <w:szCs w:val="24"/>
          <w:u w:val="single"/>
        </w:rPr>
      </w:pPr>
    </w:p>
    <w:p w:rsidR="00E170D5" w:rsidRPr="00E170D5" w:rsidRDefault="00E170D5" w:rsidP="00E170D5">
      <w:pPr>
        <w:autoSpaceDE w:val="0"/>
        <w:autoSpaceDN w:val="0"/>
        <w:adjustRightInd w:val="0"/>
        <w:spacing w:after="0" w:line="240" w:lineRule="auto"/>
        <w:rPr>
          <w:rFonts w:ascii="Calibri" w:hAnsi="Calibri" w:cs="Calibri"/>
          <w:color w:val="000000"/>
          <w:sz w:val="24"/>
          <w:szCs w:val="24"/>
          <w:u w:val="single"/>
        </w:rPr>
      </w:pPr>
    </w:p>
    <w:p w:rsidR="001E4946" w:rsidRDefault="00E170D5" w:rsidP="00E170D5">
      <w:pPr>
        <w:pStyle w:val="Default"/>
        <w:rPr>
          <w:rFonts w:ascii="Calibri" w:hAnsi="Calibri" w:cs="Calibri"/>
          <w:sz w:val="22"/>
          <w:szCs w:val="22"/>
        </w:rPr>
      </w:pPr>
      <w:r>
        <w:rPr>
          <w:rFonts w:ascii="Calibri" w:hAnsi="Calibri" w:cs="Calibri"/>
          <w:sz w:val="22"/>
          <w:szCs w:val="22"/>
        </w:rPr>
        <w:t xml:space="preserve">When children are reported missing to the police, </w:t>
      </w:r>
      <w:r w:rsidR="001E4946">
        <w:rPr>
          <w:rFonts w:ascii="Calibri" w:hAnsi="Calibri" w:cs="Calibri"/>
          <w:sz w:val="22"/>
          <w:szCs w:val="22"/>
        </w:rPr>
        <w:t>the person reporting will be asked a number of questions.  It is important the caller can provide as much detail as possible about the child, the circumstances around the child going missing and what has been done to search and locate the child.</w:t>
      </w:r>
    </w:p>
    <w:p w:rsidR="001E4946" w:rsidRDefault="001E4946" w:rsidP="00E170D5">
      <w:pPr>
        <w:pStyle w:val="Default"/>
        <w:rPr>
          <w:rFonts w:ascii="Calibri" w:hAnsi="Calibri" w:cs="Calibri"/>
          <w:sz w:val="22"/>
          <w:szCs w:val="22"/>
        </w:rPr>
      </w:pPr>
    </w:p>
    <w:p w:rsidR="00E170D5" w:rsidRDefault="001E4946" w:rsidP="00E170D5">
      <w:pPr>
        <w:pStyle w:val="Default"/>
        <w:rPr>
          <w:rFonts w:ascii="Calibri" w:hAnsi="Calibri" w:cs="Calibri"/>
          <w:sz w:val="22"/>
          <w:szCs w:val="22"/>
        </w:rPr>
      </w:pPr>
      <w:r>
        <w:rPr>
          <w:rFonts w:ascii="Calibri" w:hAnsi="Calibri" w:cs="Calibri"/>
          <w:sz w:val="22"/>
          <w:szCs w:val="22"/>
        </w:rPr>
        <w:t>T</w:t>
      </w:r>
      <w:r w:rsidR="00E170D5">
        <w:rPr>
          <w:rFonts w:ascii="Calibri" w:hAnsi="Calibri" w:cs="Calibri"/>
          <w:sz w:val="22"/>
          <w:szCs w:val="22"/>
        </w:rPr>
        <w:t xml:space="preserve">he police missing report is </w:t>
      </w:r>
      <w:r>
        <w:rPr>
          <w:rFonts w:ascii="Calibri" w:hAnsi="Calibri" w:cs="Calibri"/>
          <w:sz w:val="22"/>
          <w:szCs w:val="22"/>
        </w:rPr>
        <w:t xml:space="preserve">then </w:t>
      </w:r>
      <w:r w:rsidR="00E170D5">
        <w:rPr>
          <w:rFonts w:ascii="Calibri" w:hAnsi="Calibri" w:cs="Calibri"/>
          <w:sz w:val="22"/>
          <w:szCs w:val="22"/>
        </w:rPr>
        <w:t>shared with Children’s Services via our MASH team.  All children who are reported missing are then offered a Return Home Interview u</w:t>
      </w:r>
      <w:r w:rsidR="003C79D8">
        <w:rPr>
          <w:rFonts w:ascii="Calibri" w:hAnsi="Calibri" w:cs="Calibri"/>
          <w:sz w:val="22"/>
          <w:szCs w:val="22"/>
        </w:rPr>
        <w:t>nless it is deemed unnecessary (</w:t>
      </w:r>
      <w:r w:rsidR="00E170D5">
        <w:rPr>
          <w:rFonts w:ascii="Calibri" w:hAnsi="Calibri" w:cs="Calibri"/>
          <w:sz w:val="22"/>
          <w:szCs w:val="22"/>
        </w:rPr>
        <w:t xml:space="preserve">the child was not actually missing e.g. was at other parent’s house).  </w:t>
      </w:r>
    </w:p>
    <w:p w:rsidR="00E170D5" w:rsidRDefault="00E170D5" w:rsidP="00E170D5">
      <w:pPr>
        <w:pStyle w:val="Default"/>
        <w:rPr>
          <w:rFonts w:ascii="Calibri" w:hAnsi="Calibri" w:cs="Calibri"/>
          <w:sz w:val="22"/>
          <w:szCs w:val="22"/>
        </w:rPr>
      </w:pPr>
    </w:p>
    <w:p w:rsidR="0036347F" w:rsidRDefault="00E170D5" w:rsidP="00E170D5">
      <w:pPr>
        <w:pStyle w:val="Default"/>
        <w:rPr>
          <w:rFonts w:ascii="Calibri" w:hAnsi="Calibri" w:cs="Calibri"/>
          <w:sz w:val="22"/>
          <w:szCs w:val="22"/>
        </w:rPr>
      </w:pPr>
      <w:r>
        <w:rPr>
          <w:rFonts w:ascii="Calibri" w:hAnsi="Calibri" w:cs="Calibri"/>
          <w:sz w:val="22"/>
          <w:szCs w:val="22"/>
        </w:rPr>
        <w:t xml:space="preserve">The RHI is an opportunity to have a conversation with the child about the missing episode.  It should help identify the why’s, where’s, who’s and what’s and how’s! </w:t>
      </w:r>
      <w:r w:rsidR="001E4946">
        <w:rPr>
          <w:rFonts w:ascii="Calibri" w:hAnsi="Calibri" w:cs="Calibri"/>
          <w:sz w:val="22"/>
          <w:szCs w:val="22"/>
        </w:rPr>
        <w:t xml:space="preserve"> </w:t>
      </w:r>
      <w:r>
        <w:rPr>
          <w:rFonts w:ascii="Calibri" w:hAnsi="Calibri" w:cs="Calibri"/>
          <w:sz w:val="22"/>
          <w:szCs w:val="22"/>
        </w:rPr>
        <w:t xml:space="preserve">Why </w:t>
      </w:r>
      <w:proofErr w:type="gramStart"/>
      <w:r>
        <w:rPr>
          <w:rFonts w:ascii="Calibri" w:hAnsi="Calibri" w:cs="Calibri"/>
          <w:sz w:val="22"/>
          <w:szCs w:val="22"/>
        </w:rPr>
        <w:t>did the YP go missing</w:t>
      </w:r>
      <w:proofErr w:type="gramEnd"/>
      <w:r>
        <w:rPr>
          <w:rFonts w:ascii="Calibri" w:hAnsi="Calibri" w:cs="Calibri"/>
          <w:sz w:val="22"/>
          <w:szCs w:val="22"/>
        </w:rPr>
        <w:t>, where did they go, who were they with, what happened and how can we help support them.  The RHI also allows relevant conversations around CSE</w:t>
      </w:r>
      <w:r w:rsidR="00DF0688">
        <w:rPr>
          <w:rFonts w:ascii="Calibri" w:hAnsi="Calibri" w:cs="Calibri"/>
          <w:sz w:val="22"/>
          <w:szCs w:val="22"/>
        </w:rPr>
        <w:t>, CCE</w:t>
      </w:r>
      <w:r>
        <w:rPr>
          <w:rFonts w:ascii="Calibri" w:hAnsi="Calibri" w:cs="Calibri"/>
          <w:sz w:val="22"/>
          <w:szCs w:val="22"/>
        </w:rPr>
        <w:t>, staying safe, healthy relationships</w:t>
      </w:r>
    </w:p>
    <w:p w:rsidR="0036347F" w:rsidRDefault="0036347F" w:rsidP="00E170D5">
      <w:pPr>
        <w:pStyle w:val="Default"/>
        <w:rPr>
          <w:rFonts w:ascii="Calibri" w:hAnsi="Calibri" w:cs="Calibri"/>
          <w:sz w:val="22"/>
          <w:szCs w:val="22"/>
        </w:rPr>
      </w:pPr>
    </w:p>
    <w:p w:rsidR="0036347F" w:rsidRPr="001E4946" w:rsidRDefault="0036347F" w:rsidP="00E170D5">
      <w:pPr>
        <w:pStyle w:val="Default"/>
        <w:rPr>
          <w:rFonts w:ascii="Calibri" w:hAnsi="Calibri" w:cs="Calibri"/>
          <w:sz w:val="22"/>
          <w:szCs w:val="22"/>
          <w:u w:val="single"/>
        </w:rPr>
      </w:pPr>
      <w:proofErr w:type="spellStart"/>
      <w:r w:rsidRPr="001E4946">
        <w:rPr>
          <w:rFonts w:ascii="Calibri" w:hAnsi="Calibri" w:cs="Calibri"/>
          <w:sz w:val="22"/>
          <w:szCs w:val="22"/>
          <w:u w:val="single"/>
        </w:rPr>
        <w:t>Safecall</w:t>
      </w:r>
      <w:proofErr w:type="spellEnd"/>
      <w:r w:rsidRPr="001E4946">
        <w:rPr>
          <w:rFonts w:ascii="Calibri" w:hAnsi="Calibri" w:cs="Calibri"/>
          <w:sz w:val="22"/>
          <w:szCs w:val="22"/>
          <w:u w:val="single"/>
        </w:rPr>
        <w:t>:</w:t>
      </w:r>
    </w:p>
    <w:p w:rsidR="0036347F" w:rsidRDefault="0036347F" w:rsidP="00E170D5">
      <w:pPr>
        <w:pStyle w:val="Default"/>
        <w:rPr>
          <w:rFonts w:ascii="Calibri" w:hAnsi="Calibri" w:cs="Calibri"/>
          <w:sz w:val="22"/>
          <w:szCs w:val="22"/>
        </w:rPr>
      </w:pPr>
    </w:p>
    <w:p w:rsidR="0036347F" w:rsidRDefault="0036347F" w:rsidP="0036347F">
      <w:pPr>
        <w:pStyle w:val="Default"/>
        <w:rPr>
          <w:rFonts w:ascii="Calibri" w:hAnsi="Calibri" w:cs="Calibri"/>
          <w:sz w:val="22"/>
          <w:szCs w:val="22"/>
        </w:rPr>
      </w:pPr>
      <w:proofErr w:type="spellStart"/>
      <w:r>
        <w:rPr>
          <w:rFonts w:ascii="Calibri" w:hAnsi="Calibri" w:cs="Calibri"/>
          <w:sz w:val="22"/>
          <w:szCs w:val="22"/>
        </w:rPr>
        <w:t>Safecall</w:t>
      </w:r>
      <w:proofErr w:type="spellEnd"/>
      <w:r>
        <w:rPr>
          <w:rFonts w:ascii="Calibri" w:hAnsi="Calibri" w:cs="Calibri"/>
          <w:sz w:val="22"/>
          <w:szCs w:val="22"/>
        </w:rPr>
        <w:t xml:space="preserve"> is a service ran by the charity Missing People.  It is a free, confidential service for children and young people who may be involved in gangs or county lines and have frequent missing episodes. This is a child-led service that can draw up safety plans to minimise further exploitation.  It allows children a safe space to talk in confidence.  It also offers support to parents and carers. </w:t>
      </w:r>
    </w:p>
    <w:p w:rsidR="00DF0688" w:rsidRDefault="00DF0688" w:rsidP="00E170D5">
      <w:pPr>
        <w:pStyle w:val="Default"/>
        <w:rPr>
          <w:rFonts w:ascii="Calibri" w:hAnsi="Calibri" w:cs="Calibri"/>
          <w:sz w:val="22"/>
          <w:szCs w:val="22"/>
        </w:rPr>
      </w:pPr>
    </w:p>
    <w:p w:rsidR="001E4946" w:rsidRPr="001E4946" w:rsidRDefault="001E4946" w:rsidP="001E4946">
      <w:pPr>
        <w:rPr>
          <w:sz w:val="24"/>
          <w:szCs w:val="24"/>
          <w:u w:val="single"/>
        </w:rPr>
      </w:pPr>
      <w:r w:rsidRPr="001E4946">
        <w:rPr>
          <w:sz w:val="24"/>
          <w:szCs w:val="24"/>
          <w:u w:val="single"/>
        </w:rPr>
        <w:t>Some facts and data collated by Children’s Society from Return home Interviews (RHI’s</w:t>
      </w:r>
    </w:p>
    <w:p w:rsidR="001E4946" w:rsidRDefault="001E4946" w:rsidP="001E4946">
      <w:pPr>
        <w:pStyle w:val="ListParagraph"/>
        <w:ind w:left="501"/>
        <w:rPr>
          <w:sz w:val="24"/>
          <w:szCs w:val="24"/>
          <w:u w:val="single"/>
        </w:rPr>
      </w:pPr>
    </w:p>
    <w:p w:rsidR="001E4946" w:rsidRPr="001E4946" w:rsidRDefault="001E4946" w:rsidP="001E4946">
      <w:pPr>
        <w:pStyle w:val="ListParagraph"/>
        <w:numPr>
          <w:ilvl w:val="0"/>
          <w:numId w:val="1"/>
        </w:numPr>
        <w:rPr>
          <w:sz w:val="24"/>
          <w:szCs w:val="24"/>
          <w:u w:val="single"/>
        </w:rPr>
      </w:pPr>
      <w:r w:rsidRPr="001E4946">
        <w:rPr>
          <w:rFonts w:ascii="Calibri" w:hAnsi="Calibri" w:cs="Calibri"/>
        </w:rPr>
        <w:t>One in seven (14%) children were either currently victims of sexual exploitation or had been in the past. More than two in five (43%) children shared information relating to one or more of five indicators that might be considered a ‘red flag’ for CSE.</w:t>
      </w:r>
      <w:r w:rsidRPr="001E4946">
        <w:rPr>
          <w:rFonts w:ascii="Calibri" w:hAnsi="Calibri" w:cs="Calibri"/>
          <w:sz w:val="14"/>
          <w:szCs w:val="14"/>
        </w:rPr>
        <w:t xml:space="preserve">7 </w:t>
      </w:r>
    </w:p>
    <w:p w:rsidR="001E4946" w:rsidRDefault="001E4946" w:rsidP="001E4946">
      <w:pPr>
        <w:pStyle w:val="Default"/>
        <w:numPr>
          <w:ilvl w:val="0"/>
          <w:numId w:val="1"/>
        </w:numPr>
        <w:rPr>
          <w:rFonts w:ascii="Calibri" w:hAnsi="Calibri" w:cs="Calibri"/>
          <w:sz w:val="22"/>
          <w:szCs w:val="22"/>
        </w:rPr>
      </w:pPr>
      <w:r>
        <w:rPr>
          <w:rFonts w:ascii="Calibri" w:hAnsi="Calibri" w:cs="Calibri"/>
          <w:sz w:val="22"/>
          <w:szCs w:val="22"/>
        </w:rPr>
        <w:t>One in twelve (8%) children were either a current or past victim of criminal or another form of child exploitation</w:t>
      </w:r>
    </w:p>
    <w:p w:rsidR="001E4946" w:rsidRPr="00E170D5" w:rsidRDefault="001E4946" w:rsidP="001E4946">
      <w:pPr>
        <w:autoSpaceDE w:val="0"/>
        <w:autoSpaceDN w:val="0"/>
        <w:adjustRightInd w:val="0"/>
        <w:spacing w:after="0" w:line="240" w:lineRule="auto"/>
        <w:rPr>
          <w:rFonts w:ascii="Calibri" w:hAnsi="Calibri" w:cs="Calibri"/>
          <w:color w:val="000000"/>
          <w:sz w:val="24"/>
          <w:szCs w:val="24"/>
        </w:rPr>
      </w:pPr>
    </w:p>
    <w:p w:rsidR="001E4946" w:rsidRDefault="001E4946" w:rsidP="001E4946">
      <w:pPr>
        <w:pStyle w:val="ListParagraph"/>
        <w:numPr>
          <w:ilvl w:val="0"/>
          <w:numId w:val="1"/>
        </w:numPr>
        <w:autoSpaceDE w:val="0"/>
        <w:autoSpaceDN w:val="0"/>
        <w:adjustRightInd w:val="0"/>
        <w:spacing w:after="0" w:line="240" w:lineRule="auto"/>
        <w:rPr>
          <w:rFonts w:ascii="Calibri" w:hAnsi="Calibri" w:cs="Calibri"/>
          <w:color w:val="000000"/>
        </w:rPr>
      </w:pPr>
      <w:r w:rsidRPr="003C79D8">
        <w:rPr>
          <w:rFonts w:ascii="Calibri" w:hAnsi="Calibri" w:cs="Calibri"/>
          <w:color w:val="000000"/>
        </w:rPr>
        <w:t xml:space="preserve">One in five (21%) children shared information which suggested they had depression or another mental health issue: </w:t>
      </w:r>
    </w:p>
    <w:p w:rsidR="001E4946" w:rsidRPr="001E4946" w:rsidRDefault="001E4946" w:rsidP="001E4946">
      <w:pPr>
        <w:autoSpaceDE w:val="0"/>
        <w:autoSpaceDN w:val="0"/>
        <w:adjustRightInd w:val="0"/>
        <w:spacing w:after="0" w:line="240" w:lineRule="auto"/>
        <w:rPr>
          <w:rFonts w:ascii="Calibri" w:hAnsi="Calibri" w:cs="Calibri"/>
          <w:color w:val="000000"/>
        </w:rPr>
      </w:pPr>
    </w:p>
    <w:p w:rsidR="001E4946" w:rsidRDefault="001E4946" w:rsidP="001E4946">
      <w:pPr>
        <w:pStyle w:val="ListParagraph"/>
        <w:numPr>
          <w:ilvl w:val="0"/>
          <w:numId w:val="1"/>
        </w:numPr>
        <w:autoSpaceDE w:val="0"/>
        <w:autoSpaceDN w:val="0"/>
        <w:adjustRightInd w:val="0"/>
        <w:spacing w:after="150" w:line="240" w:lineRule="auto"/>
        <w:rPr>
          <w:rFonts w:ascii="Calibri" w:hAnsi="Calibri" w:cs="Calibri"/>
          <w:color w:val="000000"/>
        </w:rPr>
      </w:pPr>
      <w:r w:rsidRPr="003C79D8">
        <w:rPr>
          <w:rFonts w:ascii="Calibri" w:hAnsi="Calibri" w:cs="Calibri"/>
          <w:color w:val="000000"/>
        </w:rPr>
        <w:t xml:space="preserve">Around one in eight (13%) presented at risk of self-harm. </w:t>
      </w:r>
    </w:p>
    <w:p w:rsidR="001E4946" w:rsidRPr="003C79D8" w:rsidRDefault="001E4946" w:rsidP="001E4946">
      <w:pPr>
        <w:pStyle w:val="ListParagraph"/>
        <w:autoSpaceDE w:val="0"/>
        <w:autoSpaceDN w:val="0"/>
        <w:adjustRightInd w:val="0"/>
        <w:spacing w:after="150" w:line="240" w:lineRule="auto"/>
        <w:ind w:left="501"/>
        <w:rPr>
          <w:rFonts w:ascii="Calibri" w:hAnsi="Calibri" w:cs="Calibri"/>
          <w:color w:val="000000"/>
        </w:rPr>
      </w:pPr>
    </w:p>
    <w:p w:rsidR="001E4946" w:rsidRPr="003C79D8" w:rsidRDefault="001E4946" w:rsidP="001E4946">
      <w:pPr>
        <w:pStyle w:val="ListParagraph"/>
        <w:numPr>
          <w:ilvl w:val="0"/>
          <w:numId w:val="1"/>
        </w:numPr>
        <w:autoSpaceDE w:val="0"/>
        <w:autoSpaceDN w:val="0"/>
        <w:adjustRightInd w:val="0"/>
        <w:spacing w:after="0" w:line="240" w:lineRule="auto"/>
        <w:rPr>
          <w:rFonts w:ascii="Calibri" w:hAnsi="Calibri" w:cs="Calibri"/>
          <w:color w:val="000000"/>
        </w:rPr>
      </w:pPr>
      <w:r w:rsidRPr="003C79D8">
        <w:rPr>
          <w:rFonts w:ascii="Calibri" w:hAnsi="Calibri" w:cs="Calibri"/>
          <w:color w:val="000000"/>
        </w:rPr>
        <w:t xml:space="preserve">4% disclosed information suggesting they were at risk of suicide. </w:t>
      </w:r>
    </w:p>
    <w:p w:rsidR="001E4946" w:rsidRDefault="00A85E4A" w:rsidP="00A85E4A">
      <w:pPr>
        <w:pStyle w:val="Default"/>
        <w:tabs>
          <w:tab w:val="left" w:pos="5070"/>
        </w:tabs>
      </w:pPr>
      <w:bookmarkStart w:id="0" w:name="_GoBack"/>
      <w:bookmarkEnd w:id="0"/>
      <w:r>
        <w:tab/>
      </w:r>
    </w:p>
    <w:p w:rsidR="001E4946" w:rsidRDefault="001E4946" w:rsidP="001E4946">
      <w:pPr>
        <w:pStyle w:val="Default"/>
        <w:numPr>
          <w:ilvl w:val="0"/>
          <w:numId w:val="1"/>
        </w:numPr>
        <w:spacing w:after="284"/>
        <w:rPr>
          <w:rFonts w:ascii="Calibri" w:hAnsi="Calibri" w:cs="Calibri"/>
          <w:sz w:val="22"/>
          <w:szCs w:val="22"/>
        </w:rPr>
      </w:pPr>
      <w:r>
        <w:rPr>
          <w:rFonts w:ascii="Calibri" w:hAnsi="Calibri" w:cs="Calibri"/>
          <w:sz w:val="22"/>
          <w:szCs w:val="22"/>
        </w:rPr>
        <w:t xml:space="preserve">Over half (51%) had issues with truancy, poor school attendance or exclusion from school. </w:t>
      </w:r>
    </w:p>
    <w:p w:rsidR="001E4946" w:rsidRDefault="001E4946" w:rsidP="001E4946">
      <w:pPr>
        <w:pStyle w:val="Default"/>
        <w:numPr>
          <w:ilvl w:val="0"/>
          <w:numId w:val="1"/>
        </w:numPr>
        <w:spacing w:after="284"/>
        <w:rPr>
          <w:rFonts w:ascii="Calibri" w:hAnsi="Calibri" w:cs="Calibri"/>
          <w:sz w:val="22"/>
          <w:szCs w:val="22"/>
        </w:rPr>
      </w:pPr>
      <w:r>
        <w:rPr>
          <w:rFonts w:ascii="Calibri" w:hAnsi="Calibri" w:cs="Calibri"/>
          <w:sz w:val="22"/>
          <w:szCs w:val="22"/>
        </w:rPr>
        <w:lastRenderedPageBreak/>
        <w:t xml:space="preserve">Two in five (40%) shared information relating to substance misuse and three in ten (30%) about alcohol misuse. </w:t>
      </w:r>
    </w:p>
    <w:p w:rsidR="001E4946" w:rsidRDefault="001E4946" w:rsidP="001E4946">
      <w:pPr>
        <w:pStyle w:val="Default"/>
        <w:numPr>
          <w:ilvl w:val="0"/>
          <w:numId w:val="1"/>
        </w:numPr>
        <w:rPr>
          <w:rFonts w:ascii="Calibri" w:hAnsi="Calibri" w:cs="Calibri"/>
          <w:sz w:val="22"/>
          <w:szCs w:val="22"/>
        </w:rPr>
      </w:pPr>
      <w:r>
        <w:rPr>
          <w:rFonts w:ascii="Calibri" w:hAnsi="Calibri" w:cs="Calibri"/>
          <w:sz w:val="22"/>
          <w:szCs w:val="22"/>
        </w:rPr>
        <w:t>More than two in five (42%) were identified as having low self-esteem or poor self-confidence.</w:t>
      </w:r>
    </w:p>
    <w:p w:rsidR="001E4946" w:rsidRDefault="001E4946" w:rsidP="001E4946">
      <w:pPr>
        <w:pStyle w:val="Default"/>
        <w:ind w:left="501"/>
        <w:rPr>
          <w:rFonts w:ascii="Calibri" w:hAnsi="Calibri" w:cs="Calibri"/>
          <w:sz w:val="22"/>
          <w:szCs w:val="22"/>
        </w:rPr>
      </w:pPr>
    </w:p>
    <w:p w:rsidR="001E4946" w:rsidRPr="001E4946" w:rsidRDefault="001E4946" w:rsidP="001E4946">
      <w:pPr>
        <w:pStyle w:val="Default"/>
        <w:numPr>
          <w:ilvl w:val="0"/>
          <w:numId w:val="1"/>
        </w:numPr>
        <w:rPr>
          <w:rFonts w:ascii="Calibri" w:hAnsi="Calibri" w:cs="Calibri"/>
          <w:sz w:val="22"/>
          <w:szCs w:val="22"/>
        </w:rPr>
      </w:pPr>
      <w:r w:rsidRPr="001E4946">
        <w:rPr>
          <w:rFonts w:ascii="Calibri" w:hAnsi="Calibri" w:cs="Calibri"/>
        </w:rPr>
        <w:t>Close to two in five (39%) of all children who went missing from the research area went missing from care.</w:t>
      </w:r>
    </w:p>
    <w:p w:rsidR="003C79D8" w:rsidRDefault="003C79D8" w:rsidP="00E170D5">
      <w:pPr>
        <w:pStyle w:val="Default"/>
        <w:rPr>
          <w:rFonts w:ascii="Calibri" w:hAnsi="Calibri" w:cs="Calibri"/>
          <w:sz w:val="22"/>
          <w:szCs w:val="22"/>
        </w:rPr>
      </w:pPr>
    </w:p>
    <w:p w:rsidR="003C79D8" w:rsidRDefault="003C79D8" w:rsidP="00E170D5">
      <w:pPr>
        <w:pStyle w:val="Default"/>
        <w:rPr>
          <w:rFonts w:ascii="Calibri" w:hAnsi="Calibri" w:cs="Calibri"/>
          <w:sz w:val="22"/>
          <w:szCs w:val="22"/>
        </w:rPr>
      </w:pPr>
    </w:p>
    <w:p w:rsidR="00DF0688" w:rsidRDefault="00DF0688" w:rsidP="00E170D5">
      <w:pPr>
        <w:pStyle w:val="Default"/>
        <w:rPr>
          <w:rFonts w:ascii="Calibri" w:hAnsi="Calibri" w:cs="Calibri"/>
          <w:b/>
          <w:sz w:val="22"/>
          <w:szCs w:val="22"/>
        </w:rPr>
      </w:pPr>
    </w:p>
    <w:p w:rsidR="003C79D8" w:rsidRDefault="003C79D8" w:rsidP="00E170D5">
      <w:pPr>
        <w:pStyle w:val="Default"/>
        <w:rPr>
          <w:rFonts w:ascii="Calibri" w:hAnsi="Calibri" w:cs="Calibri"/>
          <w:b/>
          <w:sz w:val="22"/>
          <w:szCs w:val="22"/>
        </w:rPr>
      </w:pPr>
    </w:p>
    <w:p w:rsidR="003C79D8" w:rsidRPr="003C79D8" w:rsidRDefault="003C79D8" w:rsidP="00E170D5">
      <w:pPr>
        <w:pStyle w:val="Default"/>
        <w:rPr>
          <w:rFonts w:ascii="Calibri" w:hAnsi="Calibri" w:cs="Calibri"/>
          <w:b/>
          <w:sz w:val="22"/>
          <w:szCs w:val="22"/>
        </w:rPr>
      </w:pPr>
    </w:p>
    <w:p w:rsidR="00C43D6C" w:rsidRDefault="00C43D6C" w:rsidP="00E170D5">
      <w:pPr>
        <w:pStyle w:val="Default"/>
        <w:rPr>
          <w:rFonts w:ascii="Calibri" w:hAnsi="Calibri" w:cs="Calibri"/>
          <w:sz w:val="22"/>
          <w:szCs w:val="22"/>
        </w:rPr>
      </w:pPr>
    </w:p>
    <w:p w:rsidR="00C43D6C" w:rsidRDefault="00C43D6C" w:rsidP="00E170D5">
      <w:pPr>
        <w:pStyle w:val="Default"/>
        <w:rPr>
          <w:rFonts w:ascii="Calibri" w:hAnsi="Calibri" w:cs="Calibri"/>
          <w:sz w:val="22"/>
          <w:szCs w:val="22"/>
        </w:rPr>
      </w:pPr>
    </w:p>
    <w:p w:rsidR="00E170D5" w:rsidRDefault="00E170D5" w:rsidP="00E170D5">
      <w:pPr>
        <w:pStyle w:val="Default"/>
        <w:rPr>
          <w:rFonts w:ascii="Calibri" w:hAnsi="Calibri" w:cs="Calibri"/>
          <w:sz w:val="22"/>
          <w:szCs w:val="22"/>
        </w:rPr>
      </w:pPr>
    </w:p>
    <w:p w:rsidR="00E170D5" w:rsidRDefault="00E170D5">
      <w:pPr>
        <w:rPr>
          <w:sz w:val="14"/>
          <w:szCs w:val="14"/>
        </w:rPr>
      </w:pPr>
    </w:p>
    <w:p w:rsidR="00E170D5" w:rsidRDefault="00E170D5">
      <w:pPr>
        <w:rPr>
          <w:sz w:val="14"/>
          <w:szCs w:val="14"/>
        </w:rPr>
      </w:pPr>
    </w:p>
    <w:p w:rsidR="00E170D5" w:rsidRDefault="00E170D5"/>
    <w:sectPr w:rsidR="00E170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4A" w:rsidRDefault="00A85E4A" w:rsidP="00A85E4A">
      <w:pPr>
        <w:spacing w:after="0" w:line="240" w:lineRule="auto"/>
      </w:pPr>
      <w:r>
        <w:separator/>
      </w:r>
    </w:p>
  </w:endnote>
  <w:endnote w:type="continuationSeparator" w:id="0">
    <w:p w:rsidR="00A85E4A" w:rsidRDefault="00A85E4A" w:rsidP="00A8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4A" w:rsidRDefault="002E05FA">
    <w:pPr>
      <w:pStyle w:val="Footer"/>
    </w:pPr>
    <w:r>
      <w:t>Appendix 8</w:t>
    </w:r>
    <w:r w:rsidR="00A85E4A">
      <w:ptab w:relativeTo="margin" w:alignment="center" w:leader="none"/>
    </w:r>
    <w:r w:rsidR="00A85E4A">
      <w:t>22/01/20</w:t>
    </w:r>
    <w:r w:rsidR="00A85E4A">
      <w:ptab w:relativeTo="margin" w:alignment="right" w:leader="none"/>
    </w:r>
    <w:proofErr w:type="spellStart"/>
    <w:r w:rsidR="00A85E4A">
      <w:t>H.Vennard</w:t>
    </w:r>
    <w:proofErr w:type="spellEnd"/>
    <w:r w:rsidR="00A85E4A">
      <w:t>/</w:t>
    </w:r>
    <w:proofErr w:type="spellStart"/>
    <w:r w:rsidR="00A85E4A">
      <w:t>J.Chipping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4A" w:rsidRDefault="00A85E4A" w:rsidP="00A85E4A">
      <w:pPr>
        <w:spacing w:after="0" w:line="240" w:lineRule="auto"/>
      </w:pPr>
      <w:r>
        <w:separator/>
      </w:r>
    </w:p>
  </w:footnote>
  <w:footnote w:type="continuationSeparator" w:id="0">
    <w:p w:rsidR="00A85E4A" w:rsidRDefault="00A85E4A" w:rsidP="00A85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1CF8"/>
    <w:multiLevelType w:val="hybridMultilevel"/>
    <w:tmpl w:val="19066ED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D5"/>
    <w:rsid w:val="001D348D"/>
    <w:rsid w:val="001E4946"/>
    <w:rsid w:val="002E05FA"/>
    <w:rsid w:val="0036347F"/>
    <w:rsid w:val="003C79D8"/>
    <w:rsid w:val="004A6204"/>
    <w:rsid w:val="006C1C53"/>
    <w:rsid w:val="007D1D5B"/>
    <w:rsid w:val="00924997"/>
    <w:rsid w:val="00A85E4A"/>
    <w:rsid w:val="00C43D6C"/>
    <w:rsid w:val="00C73F1A"/>
    <w:rsid w:val="00DF0688"/>
    <w:rsid w:val="00E1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12F9-F74F-45EA-B0ED-2B3225F2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0D5"/>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170D5"/>
    <w:pPr>
      <w:ind w:left="720"/>
      <w:contextualSpacing/>
    </w:pPr>
  </w:style>
  <w:style w:type="paragraph" w:styleId="Header">
    <w:name w:val="header"/>
    <w:basedOn w:val="Normal"/>
    <w:link w:val="HeaderChar"/>
    <w:uiPriority w:val="99"/>
    <w:unhideWhenUsed/>
    <w:rsid w:val="00A8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4A"/>
  </w:style>
  <w:style w:type="paragraph" w:styleId="Footer">
    <w:name w:val="footer"/>
    <w:basedOn w:val="Normal"/>
    <w:link w:val="FooterChar"/>
    <w:uiPriority w:val="99"/>
    <w:unhideWhenUsed/>
    <w:rsid w:val="00A8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4A"/>
  </w:style>
  <w:style w:type="paragraph" w:styleId="BalloonText">
    <w:name w:val="Balloon Text"/>
    <w:basedOn w:val="Normal"/>
    <w:link w:val="BalloonTextChar"/>
    <w:uiPriority w:val="99"/>
    <w:semiHidden/>
    <w:unhideWhenUsed/>
    <w:rsid w:val="00A8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Benson</dc:creator>
  <cp:keywords/>
  <dc:description/>
  <cp:lastModifiedBy>Helen Vennard</cp:lastModifiedBy>
  <cp:revision>5</cp:revision>
  <cp:lastPrinted>2020-01-16T10:31:00Z</cp:lastPrinted>
  <dcterms:created xsi:type="dcterms:W3CDTF">2020-01-15T13:04:00Z</dcterms:created>
  <dcterms:modified xsi:type="dcterms:W3CDTF">2020-01-16T11:02:00Z</dcterms:modified>
</cp:coreProperties>
</file>